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96436" w14:textId="22AA5BBE" w:rsidR="3CC52B6F" w:rsidRDefault="3CC52B6F" w:rsidP="6F0F922F">
      <w:pPr>
        <w:spacing w:after="0" w:line="240" w:lineRule="auto"/>
        <w:jc w:val="center"/>
        <w:rPr>
          <w:rFonts w:ascii="Calibri" w:eastAsia="Calibri" w:hAnsi="Calibri" w:cs="Calibri"/>
          <w:color w:val="000000" w:themeColor="text1"/>
          <w:sz w:val="32"/>
          <w:szCs w:val="32"/>
        </w:rPr>
      </w:pPr>
      <w:r w:rsidRPr="6F0F922F">
        <w:rPr>
          <w:rFonts w:ascii="Calibri" w:eastAsia="Calibri" w:hAnsi="Calibri" w:cs="Calibri"/>
          <w:b/>
          <w:bCs/>
          <w:color w:val="000000" w:themeColor="text1"/>
          <w:sz w:val="32"/>
          <w:szCs w:val="32"/>
          <w:lang w:val="en-GB"/>
        </w:rPr>
        <w:t>PROVIDER PORTAL GUIDANCE</w:t>
      </w:r>
    </w:p>
    <w:p w14:paraId="25253707" w14:textId="3F0C895A" w:rsidR="3CC52B6F" w:rsidRDefault="3CC52B6F" w:rsidP="6F0F922F">
      <w:pPr>
        <w:spacing w:line="259" w:lineRule="auto"/>
        <w:jc w:val="center"/>
        <w:rPr>
          <w:rFonts w:ascii="Calibri" w:eastAsia="Calibri" w:hAnsi="Calibri" w:cs="Calibri"/>
          <w:i/>
          <w:iCs/>
          <w:color w:val="000000" w:themeColor="text1"/>
          <w:sz w:val="22"/>
          <w:szCs w:val="22"/>
        </w:rPr>
      </w:pPr>
      <w:r w:rsidRPr="6F0F922F">
        <w:rPr>
          <w:rFonts w:ascii="Calibri" w:eastAsia="Calibri" w:hAnsi="Calibri" w:cs="Calibri"/>
          <w:b/>
          <w:bCs/>
          <w:i/>
          <w:iCs/>
          <w:color w:val="000000" w:themeColor="text1"/>
          <w:sz w:val="22"/>
          <w:szCs w:val="22"/>
          <w:lang w:val="en-GB"/>
        </w:rPr>
        <w:t>Day Activities Provider List (DAPL)</w:t>
      </w:r>
      <w:r w:rsidR="79F3DDF6" w:rsidRPr="6F0F922F">
        <w:rPr>
          <w:rFonts w:ascii="Calibri" w:eastAsia="Calibri" w:hAnsi="Calibri" w:cs="Calibri"/>
          <w:b/>
          <w:bCs/>
          <w:i/>
          <w:iCs/>
          <w:color w:val="000000" w:themeColor="text1"/>
          <w:sz w:val="22"/>
          <w:szCs w:val="22"/>
          <w:lang w:val="en-GB"/>
        </w:rPr>
        <w:t>, Spot-purchased Day Activities and Supported Employment</w:t>
      </w:r>
    </w:p>
    <w:p w14:paraId="710F1D0C" w14:textId="17E8CC7B" w:rsidR="71FA3640" w:rsidRDefault="71FA3640" w:rsidP="6F0F922F">
      <w:pPr>
        <w:spacing w:after="0" w:line="240" w:lineRule="auto"/>
        <w:rPr>
          <w:rFonts w:ascii="Calibri" w:eastAsia="Calibri" w:hAnsi="Calibri" w:cs="Calibri"/>
          <w:color w:val="000000" w:themeColor="text1"/>
          <w:lang w:val="en-GB"/>
        </w:rPr>
      </w:pPr>
      <w:r w:rsidRPr="6F0F922F">
        <w:rPr>
          <w:rFonts w:ascii="Calibri" w:eastAsia="Calibri" w:hAnsi="Calibri" w:cs="Calibri"/>
          <w:color w:val="000000" w:themeColor="text1"/>
          <w:lang w:val="en-GB"/>
        </w:rPr>
        <w:t>Providers must make their amendments directly into the portal for services provided in the previous week. You must confirm by close of business on Tuesdays. By doing this you are confirming that all payments and amendment are correct. Your payment will be based on what you have submitted.</w:t>
      </w:r>
    </w:p>
    <w:p w14:paraId="6378C25D" w14:textId="2EE29C45" w:rsidR="6F0F922F" w:rsidRDefault="6F0F922F" w:rsidP="6F0F922F">
      <w:pPr>
        <w:spacing w:after="0" w:line="240" w:lineRule="auto"/>
        <w:rPr>
          <w:rFonts w:ascii="Calibri" w:eastAsia="Calibri" w:hAnsi="Calibri" w:cs="Calibri"/>
          <w:color w:val="000000" w:themeColor="text1"/>
          <w:lang w:val="en-GB"/>
        </w:rPr>
      </w:pPr>
    </w:p>
    <w:p w14:paraId="7D39D590" w14:textId="1A12DE9F" w:rsidR="71FA3640" w:rsidRDefault="71FA3640" w:rsidP="6F0F922F">
      <w:pPr>
        <w:spacing w:after="0" w:line="240" w:lineRule="auto"/>
        <w:rPr>
          <w:rFonts w:ascii="Calibri" w:eastAsia="Calibri" w:hAnsi="Calibri" w:cs="Calibri"/>
          <w:color w:val="000000" w:themeColor="text1"/>
        </w:rPr>
      </w:pPr>
      <w:r w:rsidRPr="6F0F922F">
        <w:rPr>
          <w:rFonts w:ascii="Calibri" w:eastAsia="Calibri" w:hAnsi="Calibri" w:cs="Calibri"/>
          <w:color w:val="000000" w:themeColor="text1"/>
          <w:lang w:val="en-GB"/>
        </w:rPr>
        <w:t xml:space="preserve">Failure to submit and confirm with-in the specified time may result in non-payment, until such a time that you’ve submitted any amendments and confirmed. </w:t>
      </w:r>
    </w:p>
    <w:p w14:paraId="72F5A3E9" w14:textId="39694CF2" w:rsidR="71FA3640" w:rsidRDefault="71FA3640" w:rsidP="6F0F922F">
      <w:pPr>
        <w:spacing w:before="240" w:after="240" w:line="240" w:lineRule="auto"/>
        <w:rPr>
          <w:rFonts w:ascii="Calibri" w:eastAsia="Calibri" w:hAnsi="Calibri" w:cs="Calibri"/>
          <w:color w:val="000000" w:themeColor="text1"/>
        </w:rPr>
      </w:pPr>
      <w:r w:rsidRPr="6F0F922F">
        <w:rPr>
          <w:rFonts w:ascii="Calibri" w:eastAsia="Calibri" w:hAnsi="Calibri" w:cs="Calibri"/>
          <w:color w:val="000000" w:themeColor="text1"/>
          <w:lang w:val="en-GB"/>
        </w:rPr>
        <w:t xml:space="preserve">Guidelines and videos can be found on </w:t>
      </w:r>
      <w:hyperlink r:id="rId10">
        <w:r w:rsidRPr="008216AB">
          <w:rPr>
            <w:rStyle w:val="Hyperlink"/>
            <w:rFonts w:ascii="Calibri" w:eastAsia="Calibri" w:hAnsi="Calibri" w:cs="Calibri"/>
            <w:color w:val="0070C0"/>
            <w:lang w:val="en-GB"/>
          </w:rPr>
          <w:t>Connect to Support, Financial Support Service (Provider portal)</w:t>
        </w:r>
      </w:hyperlink>
      <w:r w:rsidRPr="6F0F922F">
        <w:rPr>
          <w:rFonts w:ascii="Calibri" w:eastAsia="Calibri" w:hAnsi="Calibri" w:cs="Calibri"/>
          <w:color w:val="000000" w:themeColor="text1"/>
          <w:lang w:val="en-GB"/>
        </w:rPr>
        <w:t>.</w:t>
      </w:r>
    </w:p>
    <w:p w14:paraId="32E59A97" w14:textId="6E91EB85" w:rsidR="71FA3640" w:rsidRDefault="71FA3640" w:rsidP="6F0F922F">
      <w:pPr>
        <w:spacing w:after="0" w:line="240" w:lineRule="auto"/>
        <w:rPr>
          <w:rFonts w:ascii="Calibri" w:eastAsia="Calibri" w:hAnsi="Calibri" w:cs="Calibri"/>
          <w:color w:val="000000" w:themeColor="text1"/>
        </w:rPr>
      </w:pPr>
      <w:r w:rsidRPr="6F0F922F">
        <w:rPr>
          <w:rFonts w:ascii="Calibri" w:eastAsia="Calibri" w:hAnsi="Calibri" w:cs="Calibri"/>
          <w:color w:val="000000" w:themeColor="text1"/>
          <w:lang w:val="en-GB"/>
        </w:rPr>
        <w:t xml:space="preserve">Any missing service lines already agreed and confirmed by a social worker are reportable by the Provider to the Support Options team via email at </w:t>
      </w:r>
      <w:hyperlink r:id="rId11">
        <w:r w:rsidRPr="008216AB">
          <w:rPr>
            <w:rStyle w:val="Hyperlink"/>
            <w:rFonts w:ascii="Calibri" w:eastAsia="Calibri" w:hAnsi="Calibri" w:cs="Calibri"/>
            <w:color w:val="0070C0"/>
            <w:lang w:val="en-GB"/>
          </w:rPr>
          <w:t>support-options@bradford.gov.uk</w:t>
        </w:r>
      </w:hyperlink>
      <w:r w:rsidRPr="6F0F922F">
        <w:rPr>
          <w:rFonts w:ascii="Calibri" w:eastAsia="Calibri" w:hAnsi="Calibri" w:cs="Calibri"/>
          <w:color w:val="000000" w:themeColor="text1"/>
          <w:lang w:val="en-GB"/>
        </w:rPr>
        <w:t xml:space="preserve">, once a 4-week period has elapsed.  Please forward incoming communications you may have had with the social worker. Support Options team would then refer to the allocated social worker. </w:t>
      </w:r>
    </w:p>
    <w:p w14:paraId="0F8BFA6D" w14:textId="59B1AFF5" w:rsidR="6F0F922F" w:rsidRDefault="6F0F922F" w:rsidP="6F0F922F">
      <w:pPr>
        <w:spacing w:after="0" w:line="240" w:lineRule="auto"/>
        <w:rPr>
          <w:rFonts w:ascii="Calibri" w:eastAsia="Calibri" w:hAnsi="Calibri" w:cs="Calibri"/>
          <w:color w:val="000000" w:themeColor="text1"/>
        </w:rPr>
      </w:pPr>
    </w:p>
    <w:p w14:paraId="7180FF6F" w14:textId="03EDDEB2" w:rsidR="1809FEF2" w:rsidRDefault="1809FEF2" w:rsidP="6F0F922F">
      <w:pPr>
        <w:spacing w:after="0" w:line="240" w:lineRule="auto"/>
      </w:pPr>
      <w:r w:rsidRPr="6F0F922F">
        <w:rPr>
          <w:rFonts w:ascii="Calibri" w:eastAsia="Calibri" w:hAnsi="Calibri" w:cs="Calibri"/>
          <w:color w:val="000000" w:themeColor="text1"/>
          <w:lang w:val="en-GB"/>
        </w:rPr>
        <w:t xml:space="preserve">If you identify a change in a person’s need, i.e., you may consider the person would benefit from a change of service, you must contact either the or the relevant Adult Services Access Point. Providers should not change planned service delivery without prior authorisation from a social worker.  </w:t>
      </w:r>
      <w:r w:rsidRPr="6F0F922F">
        <w:rPr>
          <w:rFonts w:ascii="Calibri" w:eastAsia="Calibri" w:hAnsi="Calibri" w:cs="Calibri"/>
          <w:lang w:val="en-GB"/>
        </w:rPr>
        <w:t xml:space="preserve"> </w:t>
      </w:r>
    </w:p>
    <w:p w14:paraId="4255320D" w14:textId="61247CC7" w:rsidR="6F0F922F" w:rsidRDefault="6F0F922F" w:rsidP="6F0F922F">
      <w:pPr>
        <w:spacing w:after="0" w:line="240" w:lineRule="auto"/>
        <w:rPr>
          <w:rFonts w:ascii="Calibri" w:eastAsia="Calibri" w:hAnsi="Calibri" w:cs="Calibri"/>
          <w:color w:val="000000" w:themeColor="text1"/>
        </w:rPr>
      </w:pPr>
    </w:p>
    <w:p w14:paraId="71CFB497" w14:textId="43E3788F" w:rsidR="3CC52B6F" w:rsidRPr="00490EC9" w:rsidRDefault="3CC52B6F" w:rsidP="6F0F922F">
      <w:pPr>
        <w:spacing w:after="0" w:line="240" w:lineRule="auto"/>
        <w:rPr>
          <w:rFonts w:ascii="Calibri" w:eastAsia="Calibri" w:hAnsi="Calibri" w:cs="Calibri"/>
          <w:color w:val="000000" w:themeColor="text1"/>
        </w:rPr>
      </w:pPr>
      <w:r w:rsidRPr="00490EC9">
        <w:rPr>
          <w:rFonts w:ascii="Calibri" w:eastAsia="Calibri" w:hAnsi="Calibri" w:cs="Calibri"/>
          <w:color w:val="000000" w:themeColor="text1"/>
          <w:lang w:val="en-GB"/>
        </w:rPr>
        <w:t>The relevant Adult Services Access Points are:</w:t>
      </w:r>
    </w:p>
    <w:p w14:paraId="68B8730A" w14:textId="0136DF71" w:rsidR="6F0F922F" w:rsidRPr="00490EC9" w:rsidRDefault="6F0F922F" w:rsidP="6F0F922F">
      <w:pPr>
        <w:spacing w:after="0" w:line="240" w:lineRule="auto"/>
        <w:rPr>
          <w:rFonts w:ascii="Calibri" w:eastAsia="Calibri" w:hAnsi="Calibri" w:cs="Calibri"/>
          <w:color w:val="000000" w:themeColor="text1"/>
        </w:rPr>
      </w:pPr>
    </w:p>
    <w:p w14:paraId="4E4D54D7" w14:textId="591E29B7" w:rsidR="3CC52B6F" w:rsidRPr="00490EC9" w:rsidRDefault="3CC52B6F" w:rsidP="6F0F922F">
      <w:pPr>
        <w:pStyle w:val="ListParagraph"/>
        <w:numPr>
          <w:ilvl w:val="0"/>
          <w:numId w:val="2"/>
        </w:numPr>
        <w:spacing w:line="259" w:lineRule="auto"/>
        <w:rPr>
          <w:rFonts w:ascii="Calibri" w:eastAsia="Calibri" w:hAnsi="Calibri" w:cs="Calibri"/>
          <w:color w:val="000000" w:themeColor="text1"/>
          <w:lang w:val="en-GB"/>
        </w:rPr>
      </w:pPr>
      <w:r w:rsidRPr="00490EC9">
        <w:rPr>
          <w:rFonts w:ascii="Calibri" w:eastAsia="Calibri" w:hAnsi="Calibri" w:cs="Calibri"/>
          <w:color w:val="000000" w:themeColor="text1"/>
          <w:lang w:val="en-GB"/>
        </w:rPr>
        <w:t xml:space="preserve">People with a </w:t>
      </w:r>
      <w:r w:rsidR="32B68C3E" w:rsidRPr="00490EC9">
        <w:rPr>
          <w:rFonts w:ascii="Calibri" w:eastAsia="Calibri" w:hAnsi="Calibri" w:cs="Calibri"/>
          <w:color w:val="000000" w:themeColor="text1"/>
          <w:lang w:val="en-GB"/>
        </w:rPr>
        <w:t xml:space="preserve">Learning </w:t>
      </w:r>
      <w:r w:rsidRPr="00490EC9">
        <w:rPr>
          <w:rFonts w:ascii="Calibri" w:eastAsia="Calibri" w:hAnsi="Calibri" w:cs="Calibri"/>
          <w:color w:val="000000" w:themeColor="text1"/>
          <w:lang w:val="en-GB"/>
        </w:rPr>
        <w:t>Disability</w:t>
      </w:r>
      <w:r w:rsidR="426802DE" w:rsidRPr="00490EC9">
        <w:rPr>
          <w:rFonts w:ascii="Calibri" w:eastAsia="Calibri" w:hAnsi="Calibri" w:cs="Calibri"/>
          <w:color w:val="000000" w:themeColor="text1"/>
          <w:lang w:val="en-GB"/>
        </w:rPr>
        <w:t xml:space="preserve"> or Autism</w:t>
      </w:r>
      <w:r w:rsidR="6AB100DB" w:rsidRPr="00490EC9">
        <w:rPr>
          <w:rFonts w:ascii="Calibri" w:eastAsia="Calibri" w:hAnsi="Calibri" w:cs="Calibri"/>
          <w:color w:val="000000" w:themeColor="text1"/>
          <w:lang w:val="en-GB"/>
        </w:rPr>
        <w:t xml:space="preserve"> to AWD Review Team</w:t>
      </w:r>
    </w:p>
    <w:p w14:paraId="234653FB" w14:textId="664DE82B" w:rsidR="2731CB23" w:rsidRPr="00490EC9" w:rsidRDefault="2731CB23" w:rsidP="34CF4A52">
      <w:pPr>
        <w:spacing w:line="259" w:lineRule="auto"/>
        <w:ind w:left="720"/>
        <w:rPr>
          <w:rFonts w:ascii="Calibri" w:eastAsia="Calibri" w:hAnsi="Calibri" w:cs="Calibri"/>
          <w:color w:val="0070C0"/>
          <w:lang w:val="en-GB"/>
        </w:rPr>
      </w:pPr>
      <w:hyperlink r:id="rId12">
        <w:r w:rsidRPr="00490EC9">
          <w:rPr>
            <w:rStyle w:val="Hyperlink"/>
            <w:rFonts w:ascii="Calibri" w:eastAsia="Aptos" w:hAnsi="Calibri" w:cs="Calibri"/>
            <w:color w:val="0070C0"/>
          </w:rPr>
          <w:t>AWDReviewTeam@bradford.gov.uk</w:t>
        </w:r>
      </w:hyperlink>
    </w:p>
    <w:p w14:paraId="1A61B2CC" w14:textId="37CBD1EB" w:rsidR="54A56493" w:rsidRPr="00490EC9" w:rsidRDefault="54A56493" w:rsidP="34CF4A52">
      <w:pPr>
        <w:pStyle w:val="ListParagraph"/>
        <w:numPr>
          <w:ilvl w:val="0"/>
          <w:numId w:val="2"/>
        </w:numPr>
        <w:spacing w:line="259" w:lineRule="auto"/>
        <w:rPr>
          <w:rFonts w:ascii="Calibri" w:eastAsia="Calibri" w:hAnsi="Calibri" w:cs="Calibri"/>
          <w:lang w:val="en-GB"/>
        </w:rPr>
      </w:pPr>
      <w:r w:rsidRPr="00490EC9">
        <w:rPr>
          <w:rFonts w:ascii="Calibri" w:eastAsia="Calibri" w:hAnsi="Calibri" w:cs="Calibri"/>
          <w:lang w:val="en-GB"/>
        </w:rPr>
        <w:t>Mental Health to MH Duty Team</w:t>
      </w:r>
    </w:p>
    <w:p w14:paraId="1651DB85" w14:textId="6604AF49" w:rsidR="54A56493" w:rsidRPr="00490EC9" w:rsidRDefault="54A56493" w:rsidP="34CF4A52">
      <w:pPr>
        <w:spacing w:line="259" w:lineRule="auto"/>
        <w:ind w:left="720"/>
        <w:rPr>
          <w:rFonts w:ascii="Calibri" w:eastAsia="Calibri" w:hAnsi="Calibri" w:cs="Calibri"/>
          <w:color w:val="000000" w:themeColor="text1"/>
          <w:lang w:val="en-GB"/>
        </w:rPr>
      </w:pPr>
      <w:r w:rsidRPr="00490EC9">
        <w:rPr>
          <w:rFonts w:ascii="Calibri" w:eastAsia="Calibri" w:hAnsi="Calibri" w:cs="Calibri"/>
          <w:color w:val="000000" w:themeColor="text1"/>
        </w:rPr>
        <w:t xml:space="preserve">to be advised, but in the interim jointly e-mail both:  </w:t>
      </w:r>
    </w:p>
    <w:p w14:paraId="59274918" w14:textId="3B577591" w:rsidR="54A56493" w:rsidRPr="00490EC9" w:rsidRDefault="54A56493" w:rsidP="34CF4A52">
      <w:pPr>
        <w:pStyle w:val="ListParagraph"/>
        <w:spacing w:line="259" w:lineRule="auto"/>
        <w:rPr>
          <w:rFonts w:ascii="Calibri" w:eastAsia="Calibri" w:hAnsi="Calibri" w:cs="Calibri"/>
          <w:color w:val="000000" w:themeColor="text1"/>
          <w:lang w:val="en-GB"/>
        </w:rPr>
      </w:pPr>
      <w:hyperlink r:id="rId13">
        <w:r w:rsidRPr="00490EC9">
          <w:rPr>
            <w:rStyle w:val="Hyperlink"/>
            <w:rFonts w:ascii="Calibri" w:eastAsia="Calibri" w:hAnsi="Calibri" w:cs="Calibri"/>
            <w:color w:val="0070C0"/>
          </w:rPr>
          <w:t>Abida.Bibi-Ashiq@bradford.gov.uk</w:t>
        </w:r>
      </w:hyperlink>
      <w:r w:rsidRPr="00490EC9">
        <w:rPr>
          <w:rFonts w:ascii="Calibri" w:eastAsia="Calibri" w:hAnsi="Calibri" w:cs="Calibri"/>
          <w:color w:val="000000" w:themeColor="text1"/>
        </w:rPr>
        <w:t xml:space="preserve"> and </w:t>
      </w:r>
      <w:hyperlink r:id="rId14">
        <w:r w:rsidRPr="00490EC9">
          <w:rPr>
            <w:rStyle w:val="Hyperlink"/>
            <w:rFonts w:ascii="Calibri" w:eastAsia="Calibri" w:hAnsi="Calibri" w:cs="Calibri"/>
            <w:color w:val="0070C0"/>
          </w:rPr>
          <w:t>Jennifer.Holroyd@bradford.gov.uk</w:t>
        </w:r>
      </w:hyperlink>
      <w:r w:rsidRPr="00490EC9">
        <w:rPr>
          <w:rFonts w:ascii="Calibri" w:eastAsia="Calibri" w:hAnsi="Calibri" w:cs="Calibri"/>
          <w:color w:val="0070C0"/>
        </w:rPr>
        <w:t xml:space="preserve"> </w:t>
      </w:r>
    </w:p>
    <w:p w14:paraId="321AFEBB" w14:textId="737C9AFD" w:rsidR="34CF4A52" w:rsidRPr="00490EC9" w:rsidRDefault="34CF4A52" w:rsidP="34CF4A52">
      <w:pPr>
        <w:pStyle w:val="ListParagraph"/>
        <w:spacing w:line="259" w:lineRule="auto"/>
        <w:rPr>
          <w:rFonts w:ascii="Calibri" w:eastAsia="Calibri" w:hAnsi="Calibri" w:cs="Calibri"/>
          <w:color w:val="000000" w:themeColor="text1"/>
        </w:rPr>
      </w:pPr>
    </w:p>
    <w:p w14:paraId="4F96A06A" w14:textId="2BC2C87D" w:rsidR="3CC52B6F" w:rsidRPr="00490EC9" w:rsidRDefault="3CC52B6F" w:rsidP="6F0F922F">
      <w:pPr>
        <w:pStyle w:val="ListParagraph"/>
        <w:numPr>
          <w:ilvl w:val="0"/>
          <w:numId w:val="2"/>
        </w:numPr>
        <w:spacing w:line="259" w:lineRule="auto"/>
        <w:rPr>
          <w:rFonts w:ascii="Calibri" w:eastAsia="Calibri" w:hAnsi="Calibri" w:cs="Calibri"/>
          <w:color w:val="000000" w:themeColor="text1"/>
        </w:rPr>
      </w:pPr>
      <w:r w:rsidRPr="00490EC9">
        <w:rPr>
          <w:rFonts w:ascii="Calibri" w:eastAsia="Calibri" w:hAnsi="Calibri" w:cs="Calibri"/>
          <w:color w:val="000000" w:themeColor="text1"/>
          <w:lang w:val="en-GB"/>
        </w:rPr>
        <w:t>Older Persons to Independence Advice Hub</w:t>
      </w:r>
    </w:p>
    <w:p w14:paraId="727F4965" w14:textId="7CAA4050" w:rsidR="34A94FA7" w:rsidRPr="00490EC9" w:rsidRDefault="34A94FA7" w:rsidP="34CF4A52">
      <w:pPr>
        <w:spacing w:line="259" w:lineRule="auto"/>
        <w:ind w:left="720"/>
        <w:rPr>
          <w:rFonts w:ascii="Calibri" w:eastAsia="Calibri" w:hAnsi="Calibri" w:cs="Calibri"/>
          <w:color w:val="0070C0"/>
          <w:lang w:val="en-GB"/>
        </w:rPr>
      </w:pPr>
      <w:hyperlink r:id="rId15">
        <w:r w:rsidRPr="00490EC9">
          <w:rPr>
            <w:rStyle w:val="Hyperlink"/>
            <w:rFonts w:ascii="Calibri" w:eastAsia="Calibri" w:hAnsi="Calibri" w:cs="Calibri"/>
            <w:color w:val="0070C0"/>
            <w:lang w:val="en-GB"/>
          </w:rPr>
          <w:t>IAHInbox@bradford.gov.uk</w:t>
        </w:r>
      </w:hyperlink>
      <w:r w:rsidRPr="00490EC9">
        <w:rPr>
          <w:rFonts w:ascii="Calibri" w:eastAsia="Calibri" w:hAnsi="Calibri" w:cs="Calibri"/>
          <w:color w:val="0070C0"/>
          <w:lang w:val="en-GB"/>
        </w:rPr>
        <w:t xml:space="preserve"> </w:t>
      </w:r>
    </w:p>
    <w:p w14:paraId="3162E53D" w14:textId="72471225" w:rsidR="6F0F922F" w:rsidRDefault="6F0F922F" w:rsidP="6F0F922F">
      <w:pPr>
        <w:pStyle w:val="ListParagraph"/>
        <w:spacing w:line="259" w:lineRule="auto"/>
        <w:ind w:left="1440"/>
        <w:rPr>
          <w:rFonts w:ascii="Calibri" w:eastAsia="Calibri" w:hAnsi="Calibri" w:cs="Calibri"/>
          <w:color w:val="000000" w:themeColor="text1"/>
          <w:sz w:val="22"/>
          <w:szCs w:val="22"/>
        </w:rPr>
      </w:pPr>
    </w:p>
    <w:p w14:paraId="2CBE9482" w14:textId="48610007" w:rsidR="1E818E14" w:rsidRDefault="1E818E14" w:rsidP="6F0F922F">
      <w:pPr>
        <w:spacing w:after="0" w:line="240" w:lineRule="auto"/>
        <w:rPr>
          <w:rFonts w:ascii="Calibri" w:eastAsia="Calibri" w:hAnsi="Calibri" w:cs="Calibri"/>
          <w:color w:val="000000" w:themeColor="text1"/>
        </w:rPr>
      </w:pPr>
      <w:r w:rsidRPr="6F0F922F">
        <w:rPr>
          <w:rFonts w:ascii="Calibri" w:eastAsia="Calibri" w:hAnsi="Calibri" w:cs="Calibri"/>
          <w:color w:val="000000" w:themeColor="text1"/>
          <w:lang w:val="en-GB"/>
        </w:rPr>
        <w:t>For day care services funded by the Day Activities Provider List [DAPL] contract, and spot contracted services, payment is made against actuals.</w:t>
      </w:r>
    </w:p>
    <w:p w14:paraId="614A5C33" w14:textId="35F9B1AC" w:rsidR="6F0F922F" w:rsidRDefault="6F0F922F" w:rsidP="6F0F922F">
      <w:pPr>
        <w:spacing w:after="0" w:line="240" w:lineRule="auto"/>
        <w:rPr>
          <w:rFonts w:ascii="Calibri" w:eastAsia="Calibri" w:hAnsi="Calibri" w:cs="Calibri"/>
          <w:color w:val="000000" w:themeColor="text1"/>
        </w:rPr>
      </w:pPr>
    </w:p>
    <w:p w14:paraId="07540AEE" w14:textId="4736138F" w:rsidR="1E818E14" w:rsidRDefault="1E818E14" w:rsidP="6F0F922F">
      <w:pPr>
        <w:spacing w:after="0" w:line="240" w:lineRule="auto"/>
        <w:rPr>
          <w:rFonts w:ascii="Calibri" w:eastAsia="Calibri" w:hAnsi="Calibri" w:cs="Calibri"/>
          <w:color w:val="000000" w:themeColor="text1"/>
        </w:rPr>
      </w:pPr>
      <w:r w:rsidRPr="6F0F922F">
        <w:rPr>
          <w:rFonts w:ascii="Calibri" w:eastAsia="Calibri" w:hAnsi="Calibri" w:cs="Calibri"/>
          <w:color w:val="000000" w:themeColor="text1"/>
          <w:lang w:val="en-GB"/>
        </w:rPr>
        <w:t xml:space="preserve">If a person’s scheduled day/days of support fall on a bank holiday and the service is not open on bank holiday the provider does not receive payment - this applies to all providers.  </w:t>
      </w:r>
    </w:p>
    <w:p w14:paraId="5F611126" w14:textId="3C04DE3F" w:rsidR="6F0F922F" w:rsidRDefault="6F0F922F" w:rsidP="6F0F922F">
      <w:pPr>
        <w:spacing w:after="0" w:line="240" w:lineRule="auto"/>
        <w:rPr>
          <w:rFonts w:ascii="Calibri" w:eastAsia="Calibri" w:hAnsi="Calibri" w:cs="Calibri"/>
          <w:color w:val="000000" w:themeColor="text1"/>
          <w:lang w:val="en-GB"/>
        </w:rPr>
      </w:pPr>
    </w:p>
    <w:p w14:paraId="4D3EE74E" w14:textId="07102DD3" w:rsidR="6F0F922F" w:rsidRDefault="6F0F922F" w:rsidP="6F0F922F">
      <w:pPr>
        <w:spacing w:after="0" w:line="240" w:lineRule="auto"/>
        <w:rPr>
          <w:rFonts w:ascii="Calibri" w:eastAsia="Calibri" w:hAnsi="Calibri" w:cs="Calibri"/>
          <w:color w:val="000000" w:themeColor="text1"/>
          <w:lang w:val="en-GB"/>
        </w:rPr>
      </w:pPr>
    </w:p>
    <w:p w14:paraId="064FE231" w14:textId="50B8C960" w:rsidR="6F0F922F" w:rsidRDefault="6F0F922F" w:rsidP="6F0F922F">
      <w:pPr>
        <w:spacing w:after="0" w:line="240" w:lineRule="auto"/>
        <w:rPr>
          <w:rFonts w:ascii="Calibri" w:eastAsia="Calibri" w:hAnsi="Calibri" w:cs="Calibri"/>
          <w:color w:val="000000" w:themeColor="text1"/>
          <w:lang w:val="en-GB"/>
        </w:rPr>
      </w:pPr>
    </w:p>
    <w:p w14:paraId="5C603EF1" w14:textId="2B944412" w:rsidR="6F0F922F" w:rsidRDefault="6F0F922F" w:rsidP="6F0F922F">
      <w:pPr>
        <w:spacing w:after="0" w:line="240" w:lineRule="auto"/>
        <w:rPr>
          <w:rFonts w:ascii="Calibri" w:eastAsia="Calibri" w:hAnsi="Calibri" w:cs="Calibri"/>
          <w:color w:val="000000" w:themeColor="text1"/>
          <w:lang w:val="en-GB"/>
        </w:rPr>
      </w:pPr>
    </w:p>
    <w:p w14:paraId="1529EF69" w14:textId="3AD000C8" w:rsidR="6F0F922F" w:rsidRDefault="6F0F922F" w:rsidP="6F0F922F">
      <w:pPr>
        <w:spacing w:after="0" w:line="240" w:lineRule="auto"/>
        <w:rPr>
          <w:rFonts w:ascii="Calibri" w:eastAsia="Calibri" w:hAnsi="Calibri" w:cs="Calibri"/>
          <w:color w:val="000000" w:themeColor="text1"/>
          <w:lang w:val="en-GB"/>
        </w:rPr>
      </w:pPr>
    </w:p>
    <w:p w14:paraId="15A4DF0E" w14:textId="3EC9283C" w:rsidR="6F0F922F" w:rsidRDefault="6F0F922F" w:rsidP="6F0F922F">
      <w:pPr>
        <w:spacing w:after="0" w:line="240" w:lineRule="auto"/>
        <w:rPr>
          <w:rFonts w:ascii="Calibri" w:eastAsia="Calibri" w:hAnsi="Calibri" w:cs="Calibri"/>
          <w:color w:val="000000" w:themeColor="text1"/>
          <w:lang w:val="en-GB"/>
        </w:rPr>
      </w:pPr>
    </w:p>
    <w:p w14:paraId="19146FFF" w14:textId="0FF5A16F" w:rsidR="6F0F922F" w:rsidRDefault="6F0F922F" w:rsidP="6F0F922F">
      <w:pPr>
        <w:spacing w:after="0" w:line="240" w:lineRule="auto"/>
        <w:rPr>
          <w:rFonts w:ascii="Calibri" w:eastAsia="Calibri" w:hAnsi="Calibri" w:cs="Calibri"/>
          <w:color w:val="000000" w:themeColor="text1"/>
        </w:rPr>
      </w:pPr>
    </w:p>
    <w:p w14:paraId="45E999F6" w14:textId="374407D7" w:rsidR="1E818E14" w:rsidRDefault="1E818E14" w:rsidP="6F0F922F">
      <w:pPr>
        <w:spacing w:after="0" w:line="240" w:lineRule="auto"/>
        <w:rPr>
          <w:rFonts w:ascii="Calibri" w:eastAsia="Calibri" w:hAnsi="Calibri" w:cs="Calibri"/>
          <w:color w:val="000000" w:themeColor="text1"/>
        </w:rPr>
      </w:pPr>
      <w:r w:rsidRPr="6F0F922F">
        <w:rPr>
          <w:rFonts w:ascii="Calibri" w:eastAsia="Calibri" w:hAnsi="Calibri" w:cs="Calibri"/>
          <w:color w:val="000000" w:themeColor="text1"/>
          <w:lang w:val="en-GB"/>
        </w:rPr>
        <w:t>Provider Guidance in relation to the reporting of service users who are absent from services is below.</w:t>
      </w:r>
    </w:p>
    <w:p w14:paraId="2E70AA45" w14:textId="43CF15A9" w:rsidR="6F0F922F" w:rsidRDefault="6F0F922F" w:rsidP="6F0F922F">
      <w:pPr>
        <w:spacing w:after="0" w:line="240" w:lineRule="auto"/>
        <w:rPr>
          <w:rFonts w:ascii="Calibri" w:eastAsia="Calibri" w:hAnsi="Calibri" w:cs="Calibri"/>
          <w:color w:val="000000" w:themeColor="text1"/>
        </w:rPr>
      </w:pPr>
    </w:p>
    <w:p w14:paraId="0B576B69" w14:textId="14CF5DEA" w:rsidR="1E818E14" w:rsidRDefault="1E818E14" w:rsidP="6F0F922F">
      <w:pPr>
        <w:spacing w:after="0" w:line="240" w:lineRule="auto"/>
        <w:jc w:val="center"/>
        <w:rPr>
          <w:rFonts w:ascii="Calibri" w:eastAsia="Calibri" w:hAnsi="Calibri" w:cs="Calibri"/>
        </w:rPr>
      </w:pPr>
      <w:r w:rsidRPr="6F0F922F">
        <w:rPr>
          <w:rFonts w:ascii="Calibri" w:eastAsia="Calibri" w:hAnsi="Calibri" w:cs="Calibri"/>
          <w:b/>
          <w:bCs/>
          <w:lang w:val="en-GB"/>
        </w:rPr>
        <w:t>SERVICE-USER ABSENCE REPORTING PROCEDURE FOR DAY ACTIVITIES PROVIDERS</w:t>
      </w:r>
    </w:p>
    <w:p w14:paraId="5A7BF89B" w14:textId="7ECBD273" w:rsidR="6F0F922F" w:rsidRDefault="6F0F922F" w:rsidP="6F0F922F">
      <w:pPr>
        <w:spacing w:after="0" w:line="240" w:lineRule="auto"/>
        <w:rPr>
          <w:rFonts w:ascii="Calibri" w:eastAsia="Calibri" w:hAnsi="Calibri" w:cs="Calibri"/>
        </w:rPr>
      </w:pPr>
    </w:p>
    <w:p w14:paraId="7A439A74" w14:textId="6D7F91A4" w:rsidR="1E818E14" w:rsidRDefault="1E818E14" w:rsidP="6F0F922F">
      <w:pPr>
        <w:spacing w:after="0" w:line="240" w:lineRule="auto"/>
        <w:rPr>
          <w:rFonts w:ascii="Calibri" w:eastAsia="Calibri" w:hAnsi="Calibri" w:cs="Calibri"/>
        </w:rPr>
      </w:pPr>
      <w:r w:rsidRPr="6F0F922F">
        <w:rPr>
          <w:rFonts w:ascii="Calibri" w:eastAsia="Calibri" w:hAnsi="Calibri" w:cs="Calibri"/>
          <w:b/>
          <w:bCs/>
          <w:lang w:val="en-GB"/>
        </w:rPr>
        <w:t>Absence Management Process</w:t>
      </w:r>
      <w:r w:rsidRPr="6F0F922F">
        <w:rPr>
          <w:rFonts w:ascii="Calibri" w:eastAsia="Calibri" w:hAnsi="Calibri" w:cs="Calibri"/>
          <w:lang w:val="en-GB"/>
        </w:rPr>
        <w:t xml:space="preserve">                                                                                               </w:t>
      </w:r>
    </w:p>
    <w:p w14:paraId="6D52B617" w14:textId="61DDB1E7" w:rsidR="1E818E14" w:rsidRDefault="1E818E14" w:rsidP="6F0F922F">
      <w:pPr>
        <w:spacing w:after="0" w:line="240" w:lineRule="auto"/>
        <w:rPr>
          <w:rFonts w:ascii="Calibri" w:eastAsia="Calibri" w:hAnsi="Calibri" w:cs="Calibri"/>
          <w:lang w:val="en-GB"/>
        </w:rPr>
      </w:pPr>
      <w:r w:rsidRPr="6F0F922F">
        <w:rPr>
          <w:rFonts w:ascii="Calibri" w:eastAsia="Calibri" w:hAnsi="Calibri" w:cs="Calibri"/>
          <w:lang w:val="en-GB"/>
        </w:rPr>
        <w:t xml:space="preserve">If a service user is not able to attend an agreed support session, the Provider will look to find out the reason for non-attendance as soon as possible, and the Provider will log that absence and the reason in their own records, as well as in the comments box next to the service line in </w:t>
      </w:r>
      <w:r w:rsidR="1EC560E6" w:rsidRPr="6F0F922F">
        <w:rPr>
          <w:rFonts w:ascii="Calibri" w:eastAsia="Calibri" w:hAnsi="Calibri" w:cs="Calibri"/>
          <w:lang w:val="en-GB"/>
        </w:rPr>
        <w:t xml:space="preserve">the </w:t>
      </w:r>
      <w:r w:rsidRPr="6F0F922F">
        <w:rPr>
          <w:rFonts w:ascii="Calibri" w:eastAsia="Calibri" w:hAnsi="Calibri" w:cs="Calibri"/>
          <w:lang w:val="en-GB"/>
        </w:rPr>
        <w:t>Provider Portal.</w:t>
      </w:r>
    </w:p>
    <w:p w14:paraId="49664AAB" w14:textId="2E99BA61" w:rsidR="6F0F922F" w:rsidRDefault="6F0F922F" w:rsidP="6F0F922F">
      <w:pPr>
        <w:spacing w:after="0" w:line="240" w:lineRule="auto"/>
        <w:rPr>
          <w:rFonts w:ascii="Calibri" w:eastAsia="Calibri" w:hAnsi="Calibri" w:cs="Calibri"/>
        </w:rPr>
      </w:pPr>
    </w:p>
    <w:p w14:paraId="2E8AC613" w14:textId="3F021D0D" w:rsidR="1E818E14" w:rsidRDefault="1E818E14" w:rsidP="6F0F922F">
      <w:pPr>
        <w:spacing w:after="0" w:line="240" w:lineRule="auto"/>
        <w:rPr>
          <w:rFonts w:ascii="Calibri" w:eastAsia="Calibri" w:hAnsi="Calibri" w:cs="Calibri"/>
        </w:rPr>
      </w:pPr>
      <w:r w:rsidRPr="6F0F922F">
        <w:rPr>
          <w:rFonts w:ascii="Calibri" w:eastAsia="Calibri" w:hAnsi="Calibri" w:cs="Calibri"/>
          <w:b/>
          <w:bCs/>
          <w:lang w:val="en-GB"/>
        </w:rPr>
        <w:t>Planned absence</w:t>
      </w:r>
    </w:p>
    <w:p w14:paraId="3066D8FE" w14:textId="256AF398" w:rsidR="1E818E14" w:rsidRDefault="1E818E14" w:rsidP="6F0F922F">
      <w:pPr>
        <w:spacing w:after="0" w:line="240" w:lineRule="auto"/>
        <w:rPr>
          <w:rFonts w:ascii="Calibri" w:eastAsia="Calibri" w:hAnsi="Calibri" w:cs="Calibri"/>
        </w:rPr>
      </w:pPr>
      <w:r w:rsidRPr="6F0F922F">
        <w:rPr>
          <w:rFonts w:ascii="Calibri" w:eastAsia="Calibri" w:hAnsi="Calibri" w:cs="Calibri"/>
          <w:lang w:val="en-GB"/>
        </w:rPr>
        <w:t xml:space="preserve">In the event of a pre-planned period of absence (whether this is by way of a holiday or a stay in hospital/ convalescence) and the period of absence from service is likely to exceed 4-weeks, then the Provider will immediately notify either the person’s allocated social worker, or the Council’s relevant Adult Services Access Point.  The Provider will log the absence, and the reason, in their own records, as well as in the comments box next to the service line in </w:t>
      </w:r>
      <w:r w:rsidR="6FAEE1F2" w:rsidRPr="6F0F922F">
        <w:rPr>
          <w:rFonts w:ascii="Calibri" w:eastAsia="Calibri" w:hAnsi="Calibri" w:cs="Calibri"/>
          <w:lang w:val="en-GB"/>
        </w:rPr>
        <w:t xml:space="preserve">the </w:t>
      </w:r>
      <w:r w:rsidRPr="6F0F922F">
        <w:rPr>
          <w:rFonts w:ascii="Calibri" w:eastAsia="Calibri" w:hAnsi="Calibri" w:cs="Calibri"/>
          <w:lang w:val="en-GB"/>
        </w:rPr>
        <w:t>Provider Portal.</w:t>
      </w:r>
    </w:p>
    <w:p w14:paraId="0E233763" w14:textId="41779B1C" w:rsidR="6F0F922F" w:rsidRDefault="6F0F922F" w:rsidP="6F0F922F">
      <w:pPr>
        <w:spacing w:after="0" w:line="240" w:lineRule="auto"/>
        <w:rPr>
          <w:rFonts w:ascii="Calibri" w:eastAsia="Calibri" w:hAnsi="Calibri" w:cs="Calibri"/>
        </w:rPr>
      </w:pPr>
    </w:p>
    <w:p w14:paraId="4E36ADC8" w14:textId="2F41CC5F" w:rsidR="6F0F922F" w:rsidRDefault="6F0F922F" w:rsidP="6F0F922F">
      <w:pPr>
        <w:spacing w:after="0" w:line="240" w:lineRule="auto"/>
        <w:rPr>
          <w:rFonts w:ascii="Calibri" w:eastAsia="Calibri" w:hAnsi="Calibri" w:cs="Calibri"/>
        </w:rPr>
      </w:pPr>
    </w:p>
    <w:p w14:paraId="0F6041E2" w14:textId="3D6209FF" w:rsidR="1E818E14" w:rsidRDefault="1E818E14" w:rsidP="6F0F922F">
      <w:pPr>
        <w:spacing w:after="0" w:line="240" w:lineRule="auto"/>
        <w:rPr>
          <w:rFonts w:ascii="Calibri" w:eastAsia="Calibri" w:hAnsi="Calibri" w:cs="Calibri"/>
        </w:rPr>
      </w:pPr>
      <w:r w:rsidRPr="6F0F922F">
        <w:rPr>
          <w:rFonts w:ascii="Calibri" w:eastAsia="Calibri" w:hAnsi="Calibri" w:cs="Calibri"/>
          <w:b/>
          <w:bCs/>
          <w:lang w:val="en-GB"/>
        </w:rPr>
        <w:t>Unplanned short-term absence</w:t>
      </w:r>
    </w:p>
    <w:p w14:paraId="0CA6C1CF" w14:textId="45D10714" w:rsidR="1E818E14" w:rsidRDefault="1E818E14" w:rsidP="11E592E8">
      <w:pPr>
        <w:spacing w:after="0" w:line="240" w:lineRule="auto"/>
        <w:rPr>
          <w:rFonts w:ascii="Calibri" w:eastAsia="Calibri" w:hAnsi="Calibri" w:cs="Calibri"/>
        </w:rPr>
      </w:pPr>
      <w:r w:rsidRPr="11E592E8">
        <w:rPr>
          <w:rFonts w:ascii="Calibri" w:eastAsia="Calibri" w:hAnsi="Calibri" w:cs="Calibri"/>
        </w:rPr>
        <w:t xml:space="preserve">On the first day of any unplanned absence, the reason for the absence will be established; the Provider will contact the service user’s family to ascertain the whereabouts, and safety of, the service user and record this.   Individual circumstances may determine that the Provider should immediately notify either the allocated social worker, or the Council’s relevant Adult Services Access Point or Safeguarding Adults Team depending on the circumstances.   The Provider will log the absence, and the reason, in their own records, as well as in the comments box next to the service line in </w:t>
      </w:r>
      <w:r w:rsidR="0E33D479" w:rsidRPr="11E592E8">
        <w:rPr>
          <w:rFonts w:ascii="Calibri" w:eastAsia="Calibri" w:hAnsi="Calibri" w:cs="Calibri"/>
        </w:rPr>
        <w:t xml:space="preserve">the </w:t>
      </w:r>
      <w:r w:rsidRPr="11E592E8">
        <w:rPr>
          <w:rFonts w:ascii="Calibri" w:eastAsia="Calibri" w:hAnsi="Calibri" w:cs="Calibri"/>
        </w:rPr>
        <w:t>Provider Portal.</w:t>
      </w:r>
    </w:p>
    <w:p w14:paraId="78702616" w14:textId="07967025" w:rsidR="6F0F922F" w:rsidRDefault="6F0F922F" w:rsidP="6F0F922F">
      <w:pPr>
        <w:spacing w:after="0" w:line="240" w:lineRule="auto"/>
        <w:rPr>
          <w:rFonts w:ascii="Calibri" w:eastAsia="Calibri" w:hAnsi="Calibri" w:cs="Calibri"/>
        </w:rPr>
      </w:pPr>
    </w:p>
    <w:p w14:paraId="5F6AA831" w14:textId="7DACD198" w:rsidR="6F0F922F" w:rsidRDefault="6F0F922F" w:rsidP="6F0F922F">
      <w:pPr>
        <w:spacing w:after="0" w:line="240" w:lineRule="auto"/>
        <w:rPr>
          <w:rFonts w:ascii="Calibri" w:eastAsia="Calibri" w:hAnsi="Calibri" w:cs="Calibri"/>
        </w:rPr>
      </w:pPr>
    </w:p>
    <w:p w14:paraId="63DB6536" w14:textId="39511521" w:rsidR="1E818E14" w:rsidRDefault="1E818E14" w:rsidP="6F0F922F">
      <w:pPr>
        <w:spacing w:after="0" w:line="240" w:lineRule="auto"/>
        <w:rPr>
          <w:rFonts w:ascii="Calibri" w:eastAsia="Calibri" w:hAnsi="Calibri" w:cs="Calibri"/>
        </w:rPr>
      </w:pPr>
      <w:r w:rsidRPr="6F0F922F">
        <w:rPr>
          <w:rFonts w:ascii="Calibri" w:eastAsia="Calibri" w:hAnsi="Calibri" w:cs="Calibri"/>
          <w:b/>
          <w:bCs/>
          <w:lang w:val="en-GB"/>
        </w:rPr>
        <w:t xml:space="preserve">Unplanned long-term absence </w:t>
      </w:r>
    </w:p>
    <w:p w14:paraId="6F9ED32D" w14:textId="3DA3EC91" w:rsidR="1E818E14" w:rsidRDefault="1E818E14" w:rsidP="11E592E8">
      <w:pPr>
        <w:spacing w:after="0" w:line="240" w:lineRule="auto"/>
        <w:rPr>
          <w:rFonts w:ascii="Calibri" w:eastAsia="Calibri" w:hAnsi="Calibri" w:cs="Calibri"/>
        </w:rPr>
      </w:pPr>
      <w:r w:rsidRPr="11E592E8">
        <w:rPr>
          <w:rFonts w:ascii="Calibri" w:eastAsia="Calibri" w:hAnsi="Calibri" w:cs="Calibri"/>
        </w:rPr>
        <w:t>If a period of unplanned absence exceeds 2 weeks, then the Provider will advise either the allocated social worker, or the Council’s relevant Adult Services Access Point.  The Provider will log the absence in their own records, as well as in the comments box next to the service line in</w:t>
      </w:r>
      <w:r w:rsidR="75CD9ACA" w:rsidRPr="11E592E8">
        <w:rPr>
          <w:rFonts w:ascii="Calibri" w:eastAsia="Calibri" w:hAnsi="Calibri" w:cs="Calibri"/>
        </w:rPr>
        <w:t xml:space="preserve"> the</w:t>
      </w:r>
      <w:r w:rsidRPr="11E592E8">
        <w:rPr>
          <w:rFonts w:ascii="Calibri" w:eastAsia="Calibri" w:hAnsi="Calibri" w:cs="Calibri"/>
        </w:rPr>
        <w:t xml:space="preserve"> Provider Portal.</w:t>
      </w:r>
    </w:p>
    <w:p w14:paraId="6D2A09C3" w14:textId="0D358FBF" w:rsidR="6F0F922F" w:rsidRDefault="6F0F922F" w:rsidP="6F0F922F">
      <w:pPr>
        <w:spacing w:after="0" w:line="240" w:lineRule="auto"/>
        <w:rPr>
          <w:rFonts w:ascii="Calibri" w:eastAsia="Calibri" w:hAnsi="Calibri" w:cs="Calibri"/>
        </w:rPr>
      </w:pPr>
    </w:p>
    <w:p w14:paraId="12BC7D1C" w14:textId="6331CB3A" w:rsidR="6F0F922F" w:rsidRDefault="6F0F922F" w:rsidP="6F0F922F">
      <w:pPr>
        <w:spacing w:after="0" w:line="240" w:lineRule="auto"/>
        <w:rPr>
          <w:rFonts w:ascii="Calibri" w:eastAsia="Calibri" w:hAnsi="Calibri" w:cs="Calibri"/>
        </w:rPr>
      </w:pPr>
    </w:p>
    <w:p w14:paraId="4D1D9EE8" w14:textId="337C6CAF" w:rsidR="1E818E14" w:rsidRDefault="1E818E14" w:rsidP="6F0F922F">
      <w:pPr>
        <w:spacing w:after="0" w:line="240" w:lineRule="auto"/>
        <w:rPr>
          <w:rFonts w:ascii="Calibri" w:eastAsia="Calibri" w:hAnsi="Calibri" w:cs="Calibri"/>
        </w:rPr>
      </w:pPr>
      <w:r w:rsidRPr="6F0F922F">
        <w:rPr>
          <w:rFonts w:ascii="Calibri" w:eastAsia="Calibri" w:hAnsi="Calibri" w:cs="Calibri"/>
          <w:b/>
          <w:bCs/>
          <w:lang w:val="en-GB"/>
        </w:rPr>
        <w:lastRenderedPageBreak/>
        <w:t>Sporadic / predictable absence</w:t>
      </w:r>
    </w:p>
    <w:p w14:paraId="7F4A4442" w14:textId="1490ED16" w:rsidR="1E818E14" w:rsidRDefault="1E818E14" w:rsidP="6F0F922F">
      <w:pPr>
        <w:spacing w:after="0" w:line="240" w:lineRule="auto"/>
        <w:rPr>
          <w:rFonts w:ascii="Calibri" w:eastAsia="Calibri" w:hAnsi="Calibri" w:cs="Calibri"/>
          <w:lang w:val="en-GB"/>
        </w:rPr>
      </w:pPr>
      <w:r w:rsidRPr="6F0F922F">
        <w:rPr>
          <w:rFonts w:ascii="Calibri" w:eastAsia="Calibri" w:hAnsi="Calibri" w:cs="Calibri"/>
          <w:lang w:val="en-GB"/>
        </w:rPr>
        <w:t xml:space="preserve">Regular absences with a pattern (e.g. same day each week) will trigger the provider to notify either the allocated social worker, or the Council’s relevant Adult Services Access Point in order to check whether the number of planned sessions is actually needed. The Provider will monitor and log all such absences, and the reason, in their own records as well as in the comments box next to the service line in </w:t>
      </w:r>
      <w:r w:rsidR="6D4472D9" w:rsidRPr="6F0F922F">
        <w:rPr>
          <w:rFonts w:ascii="Calibri" w:eastAsia="Calibri" w:hAnsi="Calibri" w:cs="Calibri"/>
          <w:lang w:val="en-GB"/>
        </w:rPr>
        <w:t xml:space="preserve">the </w:t>
      </w:r>
      <w:r w:rsidRPr="6F0F922F">
        <w:rPr>
          <w:rFonts w:ascii="Calibri" w:eastAsia="Calibri" w:hAnsi="Calibri" w:cs="Calibri"/>
          <w:lang w:val="en-GB"/>
        </w:rPr>
        <w:t>Provider Portal.</w:t>
      </w:r>
    </w:p>
    <w:p w14:paraId="788D774E" w14:textId="5CCA63F5" w:rsidR="6F0F922F" w:rsidRDefault="6F0F922F" w:rsidP="6F0F922F">
      <w:pPr>
        <w:spacing w:after="0" w:line="240" w:lineRule="auto"/>
        <w:rPr>
          <w:rFonts w:ascii="Calibri" w:eastAsia="Calibri" w:hAnsi="Calibri" w:cs="Calibri"/>
        </w:rPr>
      </w:pPr>
    </w:p>
    <w:p w14:paraId="4ADBEB5E" w14:textId="7766B8BA" w:rsidR="6F0F922F" w:rsidRDefault="6F0F922F" w:rsidP="6F0F922F">
      <w:pPr>
        <w:spacing w:after="0" w:line="240" w:lineRule="auto"/>
        <w:rPr>
          <w:rFonts w:ascii="Calibri" w:eastAsia="Calibri" w:hAnsi="Calibri" w:cs="Calibri"/>
          <w:b/>
          <w:bCs/>
          <w:lang w:val="en-GB"/>
        </w:rPr>
      </w:pPr>
    </w:p>
    <w:p w14:paraId="54255341" w14:textId="2BC48BC4" w:rsidR="1E818E14" w:rsidRDefault="1E818E14" w:rsidP="6F0F922F">
      <w:pPr>
        <w:spacing w:after="0" w:line="240" w:lineRule="auto"/>
        <w:rPr>
          <w:rFonts w:ascii="Calibri" w:eastAsia="Calibri" w:hAnsi="Calibri" w:cs="Calibri"/>
        </w:rPr>
      </w:pPr>
      <w:r w:rsidRPr="6F0F922F">
        <w:rPr>
          <w:rFonts w:ascii="Calibri" w:eastAsia="Calibri" w:hAnsi="Calibri" w:cs="Calibri"/>
          <w:b/>
          <w:bCs/>
          <w:lang w:val="en-GB"/>
        </w:rPr>
        <w:t xml:space="preserve">Communication </w:t>
      </w:r>
    </w:p>
    <w:p w14:paraId="5B9F5532" w14:textId="36F2DF2D" w:rsidR="1E818E14" w:rsidRDefault="1E818E14" w:rsidP="6F0F922F">
      <w:pPr>
        <w:spacing w:after="0" w:line="240" w:lineRule="auto"/>
        <w:rPr>
          <w:rFonts w:ascii="Calibri" w:eastAsia="Calibri" w:hAnsi="Calibri" w:cs="Calibri"/>
        </w:rPr>
      </w:pPr>
      <w:r w:rsidRPr="6F0F922F">
        <w:rPr>
          <w:rFonts w:ascii="Calibri" w:eastAsia="Calibri" w:hAnsi="Calibri" w:cs="Calibri"/>
          <w:lang w:val="en-GB"/>
        </w:rPr>
        <w:t xml:space="preserve">There is an aspiration towards closer and more regular communication between Day Activities services and the Social Worker teams.  This will include each party keeping the other regularly updated about the circumstances of individual cases where social workers are involved. </w:t>
      </w:r>
    </w:p>
    <w:p w14:paraId="17B4EF65" w14:textId="7AF881B6" w:rsidR="6F0F922F" w:rsidRDefault="6F0F922F" w:rsidP="6F0F922F">
      <w:pPr>
        <w:spacing w:after="0" w:line="240" w:lineRule="auto"/>
        <w:rPr>
          <w:rFonts w:ascii="Calibri" w:eastAsia="Calibri" w:hAnsi="Calibri" w:cs="Calibri"/>
        </w:rPr>
      </w:pPr>
    </w:p>
    <w:p w14:paraId="4C99A76F" w14:textId="56A35113" w:rsidR="1E818E14" w:rsidRDefault="1E818E14" w:rsidP="6F0F922F">
      <w:pPr>
        <w:spacing w:after="0" w:line="240" w:lineRule="auto"/>
        <w:rPr>
          <w:rFonts w:ascii="Calibri" w:eastAsia="Calibri" w:hAnsi="Calibri" w:cs="Calibri"/>
        </w:rPr>
      </w:pPr>
      <w:r w:rsidRPr="6F0F922F">
        <w:rPr>
          <w:rFonts w:ascii="Calibri" w:eastAsia="Calibri" w:hAnsi="Calibri" w:cs="Calibri"/>
          <w:b/>
          <w:bCs/>
          <w:lang w:val="en-GB"/>
        </w:rPr>
        <w:t>Review of non-attendance</w:t>
      </w:r>
    </w:p>
    <w:p w14:paraId="67000390" w14:textId="6793A4A1" w:rsidR="6F0F922F" w:rsidRDefault="6F0F922F" w:rsidP="6F0F922F">
      <w:pPr>
        <w:spacing w:after="0" w:line="240" w:lineRule="auto"/>
        <w:rPr>
          <w:rFonts w:ascii="Calibri" w:eastAsia="Calibri" w:hAnsi="Calibri" w:cs="Calibri"/>
        </w:rPr>
      </w:pPr>
    </w:p>
    <w:p w14:paraId="709A634B" w14:textId="4E99F68F" w:rsidR="1E818E14" w:rsidRDefault="1E818E14" w:rsidP="6F0F922F">
      <w:pPr>
        <w:spacing w:after="0" w:line="240" w:lineRule="auto"/>
        <w:rPr>
          <w:rFonts w:ascii="Calibri" w:eastAsia="Calibri" w:hAnsi="Calibri" w:cs="Calibri"/>
        </w:rPr>
      </w:pPr>
      <w:r w:rsidRPr="6F0F922F">
        <w:rPr>
          <w:rFonts w:ascii="Calibri" w:eastAsia="Calibri" w:hAnsi="Calibri" w:cs="Calibri"/>
          <w:lang w:val="en-GB"/>
        </w:rPr>
        <w:t>If an individual service user’s attendance falls below 70% in a rolling 3-month period, then the Provider will either advise the relevant allocated social worker, or the Council’s relevant Adult Services Access Point.  The Provider will log such absence in their own records, as well as the Provider Portal.  Where this applies, the Provider will notify the service user that their support package is being referred for review by a social worker.</w:t>
      </w:r>
    </w:p>
    <w:p w14:paraId="0203A4D8" w14:textId="07C0E46B" w:rsidR="6F0F922F" w:rsidRDefault="6F0F922F" w:rsidP="6F0F922F">
      <w:pPr>
        <w:spacing w:after="0" w:line="240" w:lineRule="auto"/>
        <w:rPr>
          <w:rFonts w:ascii="Calibri" w:eastAsia="Calibri" w:hAnsi="Calibri" w:cs="Calibri"/>
        </w:rPr>
      </w:pPr>
    </w:p>
    <w:p w14:paraId="2C373AB0" w14:textId="53397BC6" w:rsidR="1E818E14" w:rsidRDefault="1E818E14" w:rsidP="6F0F922F">
      <w:pPr>
        <w:spacing w:after="0" w:line="240" w:lineRule="auto"/>
        <w:rPr>
          <w:rFonts w:ascii="Calibri" w:eastAsia="Calibri" w:hAnsi="Calibri" w:cs="Calibri"/>
        </w:rPr>
      </w:pPr>
      <w:r w:rsidRPr="6F0F922F">
        <w:rPr>
          <w:rFonts w:ascii="Calibri" w:eastAsia="Calibri" w:hAnsi="Calibri" w:cs="Calibri"/>
          <w:lang w:val="en-GB"/>
        </w:rPr>
        <w:t>If the social worker informs the Provider that this placement is no longer needed, then the provider will instigate the contractual notice period.</w:t>
      </w:r>
    </w:p>
    <w:p w14:paraId="23CF6518" w14:textId="1A824C04" w:rsidR="6F0F922F" w:rsidRDefault="6F0F922F" w:rsidP="6F0F922F">
      <w:pPr>
        <w:spacing w:after="0" w:line="240" w:lineRule="auto"/>
        <w:rPr>
          <w:rFonts w:ascii="Calibri" w:eastAsia="Calibri" w:hAnsi="Calibri" w:cs="Calibri"/>
        </w:rPr>
      </w:pPr>
    </w:p>
    <w:p w14:paraId="7422BEFD" w14:textId="607874BB" w:rsidR="6F0F922F" w:rsidRDefault="6F0F922F" w:rsidP="6F0F922F">
      <w:pPr>
        <w:spacing w:after="0" w:line="240" w:lineRule="auto"/>
        <w:rPr>
          <w:rFonts w:ascii="Calibri" w:eastAsia="Calibri" w:hAnsi="Calibri" w:cs="Calibri"/>
        </w:rPr>
      </w:pPr>
    </w:p>
    <w:p w14:paraId="0690C882" w14:textId="40BAC65C" w:rsidR="6F0F922F" w:rsidRDefault="6F0F922F" w:rsidP="6F0F922F"/>
    <w:sectPr w:rsidR="6F0F922F">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C4635" w14:textId="77777777" w:rsidR="005E7FAA" w:rsidRDefault="005E7FAA" w:rsidP="002D60E2">
      <w:pPr>
        <w:spacing w:after="0" w:line="240" w:lineRule="auto"/>
      </w:pPr>
      <w:r>
        <w:separator/>
      </w:r>
    </w:p>
  </w:endnote>
  <w:endnote w:type="continuationSeparator" w:id="0">
    <w:p w14:paraId="78392183" w14:textId="77777777" w:rsidR="005E7FAA" w:rsidRDefault="005E7FAA" w:rsidP="002D6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7345A" w14:textId="12DCD282" w:rsidR="002D60E2" w:rsidRDefault="002D60E2">
    <w:pPr>
      <w:pStyle w:val="Footer"/>
    </w:pPr>
    <w:r>
      <w:rPr>
        <w:noProof/>
      </w:rPr>
      <mc:AlternateContent>
        <mc:Choice Requires="wps">
          <w:drawing>
            <wp:anchor distT="0" distB="0" distL="0" distR="0" simplePos="0" relativeHeight="251662336" behindDoc="0" locked="0" layoutInCell="1" allowOverlap="1" wp14:anchorId="3C849134" wp14:editId="659B5A0D">
              <wp:simplePos x="635" y="635"/>
              <wp:positionH relativeFrom="page">
                <wp:align>center</wp:align>
              </wp:positionH>
              <wp:positionV relativeFrom="page">
                <wp:align>bottom</wp:align>
              </wp:positionV>
              <wp:extent cx="552450" cy="400050"/>
              <wp:effectExtent l="0" t="0" r="0" b="0"/>
              <wp:wrapNone/>
              <wp:docPr id="84317451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25E6A96C" w14:textId="1CFE5F51" w:rsidR="002D60E2" w:rsidRPr="002D60E2" w:rsidRDefault="002D60E2" w:rsidP="002D60E2">
                          <w:pPr>
                            <w:spacing w:after="0"/>
                            <w:rPr>
                              <w:rFonts w:ascii="Calibri" w:eastAsia="Calibri" w:hAnsi="Calibri" w:cs="Calibri"/>
                              <w:noProof/>
                              <w:color w:val="0000FF"/>
                            </w:rPr>
                          </w:pPr>
                          <w:r w:rsidRPr="002D60E2">
                            <w:rPr>
                              <w:rFonts w:ascii="Calibri" w:eastAsia="Calibri" w:hAnsi="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3C849134">
              <v:stroke joinstyle="miter"/>
              <v:path gradientshapeok="t" o:connecttype="rect"/>
            </v:shapetype>
            <v:shape id="Text Box 5" style="position:absolute;margin-left:0;margin-top:0;width:43.5pt;height:31.5pt;z-index:251662336;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">
              <v:fill o:detectmouseclick="t"/>
              <v:textbox style="mso-fit-shape-to-text:t" inset="0,0,0,15pt">
                <w:txbxContent>
                  <w:p w:rsidRPr="002D60E2" w:rsidR="002D60E2" w:rsidP="002D60E2" w:rsidRDefault="002D60E2" w14:paraId="25E6A96C" w14:textId="1CFE5F51">
                    <w:pPr>
                      <w:spacing w:after="0"/>
                      <w:rPr>
                        <w:rFonts w:ascii="Calibri" w:hAnsi="Calibri" w:eastAsia="Calibri" w:cs="Calibri"/>
                        <w:noProof/>
                        <w:color w:val="0000FF"/>
                      </w:rPr>
                    </w:pPr>
                    <w:r w:rsidRPr="002D60E2">
                      <w:rPr>
                        <w:rFonts w:ascii="Calibri" w:hAnsi="Calibri" w:eastAsia="Calibri" w:cs="Calibri"/>
                        <w:noProof/>
                        <w:color w:val="0000FF"/>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3F122" w14:textId="41138207" w:rsidR="002D60E2" w:rsidRDefault="002D60E2">
    <w:pPr>
      <w:pStyle w:val="Footer"/>
    </w:pPr>
    <w:r>
      <w:rPr>
        <w:noProof/>
      </w:rPr>
      <mc:AlternateContent>
        <mc:Choice Requires="wps">
          <w:drawing>
            <wp:anchor distT="0" distB="0" distL="0" distR="0" simplePos="0" relativeHeight="251663360" behindDoc="0" locked="0" layoutInCell="1" allowOverlap="1" wp14:anchorId="24701585" wp14:editId="53A2024C">
              <wp:simplePos x="635" y="635"/>
              <wp:positionH relativeFrom="page">
                <wp:align>center</wp:align>
              </wp:positionH>
              <wp:positionV relativeFrom="page">
                <wp:align>bottom</wp:align>
              </wp:positionV>
              <wp:extent cx="552450" cy="400050"/>
              <wp:effectExtent l="0" t="0" r="0" b="0"/>
              <wp:wrapNone/>
              <wp:docPr id="164115914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1037001E" w14:textId="290C3034" w:rsidR="002D60E2" w:rsidRPr="002D60E2" w:rsidRDefault="002D60E2" w:rsidP="002D60E2">
                          <w:pPr>
                            <w:spacing w:after="0"/>
                            <w:rPr>
                              <w:rFonts w:ascii="Calibri" w:eastAsia="Calibri" w:hAnsi="Calibri" w:cs="Calibri"/>
                              <w:noProof/>
                              <w:color w:val="0000FF"/>
                            </w:rPr>
                          </w:pPr>
                          <w:r w:rsidRPr="002D60E2">
                            <w:rPr>
                              <w:rFonts w:ascii="Calibri" w:eastAsia="Calibri" w:hAnsi="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24701585">
              <v:stroke joinstyle="miter"/>
              <v:path gradientshapeok="t" o:connecttype="rect"/>
            </v:shapetype>
            <v:shape id="Text Box 6" style="position:absolute;margin-left:0;margin-top:0;width:43.5pt;height:31.5pt;z-index:251663360;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">
              <v:fill o:detectmouseclick="t"/>
              <v:textbox style="mso-fit-shape-to-text:t" inset="0,0,0,15pt">
                <w:txbxContent>
                  <w:p w:rsidRPr="002D60E2" w:rsidR="002D60E2" w:rsidP="002D60E2" w:rsidRDefault="002D60E2" w14:paraId="1037001E" w14:textId="290C3034">
                    <w:pPr>
                      <w:spacing w:after="0"/>
                      <w:rPr>
                        <w:rFonts w:ascii="Calibri" w:hAnsi="Calibri" w:eastAsia="Calibri" w:cs="Calibri"/>
                        <w:noProof/>
                        <w:color w:val="0000FF"/>
                      </w:rPr>
                    </w:pPr>
                    <w:r w:rsidRPr="002D60E2">
                      <w:rPr>
                        <w:rFonts w:ascii="Calibri" w:hAnsi="Calibri" w:eastAsia="Calibri" w:cs="Calibri"/>
                        <w:noProof/>
                        <w:color w:val="0000FF"/>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80858" w14:textId="4F9C5F18" w:rsidR="002D60E2" w:rsidRDefault="002D60E2">
    <w:pPr>
      <w:pStyle w:val="Footer"/>
    </w:pPr>
    <w:r>
      <w:rPr>
        <w:noProof/>
      </w:rPr>
      <mc:AlternateContent>
        <mc:Choice Requires="wps">
          <w:drawing>
            <wp:anchor distT="0" distB="0" distL="0" distR="0" simplePos="0" relativeHeight="251661312" behindDoc="0" locked="0" layoutInCell="1" allowOverlap="1" wp14:anchorId="3CF90718" wp14:editId="7AB9BCC7">
              <wp:simplePos x="635" y="635"/>
              <wp:positionH relativeFrom="page">
                <wp:align>center</wp:align>
              </wp:positionH>
              <wp:positionV relativeFrom="page">
                <wp:align>bottom</wp:align>
              </wp:positionV>
              <wp:extent cx="552450" cy="400050"/>
              <wp:effectExtent l="0" t="0" r="0" b="0"/>
              <wp:wrapNone/>
              <wp:docPr id="151421959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61F10B46" w14:textId="774A5C09" w:rsidR="002D60E2" w:rsidRPr="002D60E2" w:rsidRDefault="002D60E2" w:rsidP="002D60E2">
                          <w:pPr>
                            <w:spacing w:after="0"/>
                            <w:rPr>
                              <w:rFonts w:ascii="Calibri" w:eastAsia="Calibri" w:hAnsi="Calibri" w:cs="Calibri"/>
                              <w:noProof/>
                              <w:color w:val="0000FF"/>
                            </w:rPr>
                          </w:pPr>
                          <w:r w:rsidRPr="002D60E2">
                            <w:rPr>
                              <w:rFonts w:ascii="Calibri" w:eastAsia="Calibri" w:hAnsi="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3CF90718">
              <v:stroke joinstyle="miter"/>
              <v:path gradientshapeok="t" o:connecttype="rect"/>
            </v:shapetype>
            <v:shape id="Text Box 4" style="position:absolute;margin-left:0;margin-top:0;width:43.5pt;height:31.5pt;z-index:251661312;visibility:visible;mso-wrap-style:none;mso-wrap-distance-left:0;mso-wrap-distance-top:0;mso-wrap-distance-right:0;mso-wrap-distance-bottom:0;mso-position-horizontal:center;mso-position-horizontal-relative:page;mso-position-vertical:bottom;mso-position-vertical-relative:page;v-text-anchor:bottom" alt="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">
              <v:fill o:detectmouseclick="t"/>
              <v:textbox style="mso-fit-shape-to-text:t" inset="0,0,0,15pt">
                <w:txbxContent>
                  <w:p w:rsidRPr="002D60E2" w:rsidR="002D60E2" w:rsidP="002D60E2" w:rsidRDefault="002D60E2" w14:paraId="61F10B46" w14:textId="774A5C09">
                    <w:pPr>
                      <w:spacing w:after="0"/>
                      <w:rPr>
                        <w:rFonts w:ascii="Calibri" w:hAnsi="Calibri" w:eastAsia="Calibri" w:cs="Calibri"/>
                        <w:noProof/>
                        <w:color w:val="0000FF"/>
                      </w:rPr>
                    </w:pPr>
                    <w:r w:rsidRPr="002D60E2">
                      <w:rPr>
                        <w:rFonts w:ascii="Calibri" w:hAnsi="Calibri" w:eastAsia="Calibri" w:cs="Calibri"/>
                        <w:noProof/>
                        <w:color w:val="0000FF"/>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C8F10" w14:textId="77777777" w:rsidR="005E7FAA" w:rsidRDefault="005E7FAA" w:rsidP="002D60E2">
      <w:pPr>
        <w:spacing w:after="0" w:line="240" w:lineRule="auto"/>
      </w:pPr>
      <w:r>
        <w:separator/>
      </w:r>
    </w:p>
  </w:footnote>
  <w:footnote w:type="continuationSeparator" w:id="0">
    <w:p w14:paraId="247E4175" w14:textId="77777777" w:rsidR="005E7FAA" w:rsidRDefault="005E7FAA" w:rsidP="002D6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789DA" w14:textId="78ED5E0D" w:rsidR="002D60E2" w:rsidRDefault="002D60E2">
    <w:pPr>
      <w:pStyle w:val="Header"/>
    </w:pPr>
    <w:r>
      <w:rPr>
        <w:noProof/>
      </w:rPr>
      <mc:AlternateContent>
        <mc:Choice Requires="wps">
          <w:drawing>
            <wp:anchor distT="0" distB="0" distL="0" distR="0" simplePos="0" relativeHeight="251659264" behindDoc="0" locked="0" layoutInCell="1" allowOverlap="1" wp14:anchorId="453E0BD0" wp14:editId="0EE22B93">
              <wp:simplePos x="635" y="635"/>
              <wp:positionH relativeFrom="page">
                <wp:align>left</wp:align>
              </wp:positionH>
              <wp:positionV relativeFrom="page">
                <wp:align>top</wp:align>
              </wp:positionV>
              <wp:extent cx="806450" cy="400050"/>
              <wp:effectExtent l="0" t="0" r="12700" b="0"/>
              <wp:wrapNone/>
              <wp:docPr id="176792619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06450" cy="400050"/>
                      </a:xfrm>
                      <a:prstGeom prst="rect">
                        <a:avLst/>
                      </a:prstGeom>
                      <a:noFill/>
                      <a:ln>
                        <a:noFill/>
                      </a:ln>
                    </wps:spPr>
                    <wps:txbx>
                      <w:txbxContent>
                        <w:p w14:paraId="1A090CE6" w14:textId="6840895A" w:rsidR="002D60E2" w:rsidRPr="002D60E2" w:rsidRDefault="002D60E2" w:rsidP="002D60E2">
                          <w:pPr>
                            <w:spacing w:after="0"/>
                            <w:rPr>
                              <w:rFonts w:ascii="Calibri" w:eastAsia="Calibri" w:hAnsi="Calibri" w:cs="Calibri"/>
                              <w:noProof/>
                              <w:color w:val="0000FF"/>
                            </w:rPr>
                          </w:pPr>
                          <w:r w:rsidRPr="002D60E2">
                            <w:rPr>
                              <w:rFonts w:ascii="Calibri" w:eastAsia="Calibri" w:hAnsi="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453E0BD0">
              <v:stroke joinstyle="miter"/>
              <v:path gradientshapeok="t" o:connecttype="rect"/>
            </v:shapetype>
            <v:shape id="Text Box 2" style="position:absolute;margin-left:0;margin-top:0;width:63.5pt;height:31.5pt;z-index:251659264;visibility:visible;mso-wrap-style:none;mso-wrap-distance-left:0;mso-wrap-distance-top:0;mso-wrap-distance-right:0;mso-wrap-distance-bottom:0;mso-position-horizontal:left;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">
              <v:fill o:detectmouseclick="t"/>
              <v:textbox style="mso-fit-shape-to-text:t" inset="20pt,15pt,0,0">
                <w:txbxContent>
                  <w:p w:rsidRPr="002D60E2" w:rsidR="002D60E2" w:rsidP="002D60E2" w:rsidRDefault="002D60E2" w14:paraId="1A090CE6" w14:textId="6840895A">
                    <w:pPr>
                      <w:spacing w:after="0"/>
                      <w:rPr>
                        <w:rFonts w:ascii="Calibri" w:hAnsi="Calibri" w:eastAsia="Calibri" w:cs="Calibri"/>
                        <w:noProof/>
                        <w:color w:val="0000FF"/>
                      </w:rPr>
                    </w:pPr>
                    <w:r w:rsidRPr="002D60E2">
                      <w:rPr>
                        <w:rFonts w:ascii="Calibri" w:hAnsi="Calibri" w:eastAsia="Calibri" w:cs="Calibri"/>
                        <w:noProof/>
                        <w:color w:val="0000F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E5A99" w14:textId="5AC3D50A" w:rsidR="002D60E2" w:rsidRDefault="002D60E2">
    <w:pPr>
      <w:pStyle w:val="Header"/>
    </w:pPr>
    <w:r>
      <w:rPr>
        <w:noProof/>
      </w:rPr>
      <mc:AlternateContent>
        <mc:Choice Requires="wps">
          <w:drawing>
            <wp:anchor distT="0" distB="0" distL="0" distR="0" simplePos="0" relativeHeight="251660288" behindDoc="0" locked="0" layoutInCell="1" allowOverlap="1" wp14:anchorId="25D0D8AB" wp14:editId="18C2C653">
              <wp:simplePos x="635" y="635"/>
              <wp:positionH relativeFrom="page">
                <wp:align>left</wp:align>
              </wp:positionH>
              <wp:positionV relativeFrom="page">
                <wp:align>top</wp:align>
              </wp:positionV>
              <wp:extent cx="806450" cy="400050"/>
              <wp:effectExtent l="0" t="0" r="12700" b="0"/>
              <wp:wrapNone/>
              <wp:docPr id="16888200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06450" cy="400050"/>
                      </a:xfrm>
                      <a:prstGeom prst="rect">
                        <a:avLst/>
                      </a:prstGeom>
                      <a:noFill/>
                      <a:ln>
                        <a:noFill/>
                      </a:ln>
                    </wps:spPr>
                    <wps:txbx>
                      <w:txbxContent>
                        <w:p w14:paraId="33CCA9AE" w14:textId="4D964430" w:rsidR="002D60E2" w:rsidRPr="002D60E2" w:rsidRDefault="002D60E2" w:rsidP="002D60E2">
                          <w:pPr>
                            <w:spacing w:after="0"/>
                            <w:rPr>
                              <w:rFonts w:ascii="Calibri" w:eastAsia="Calibri" w:hAnsi="Calibri" w:cs="Calibri"/>
                              <w:noProof/>
                              <w:color w:val="0000FF"/>
                            </w:rPr>
                          </w:pPr>
                          <w:r w:rsidRPr="002D60E2">
                            <w:rPr>
                              <w:rFonts w:ascii="Calibri" w:eastAsia="Calibri" w:hAnsi="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25D0D8AB">
              <v:stroke joinstyle="miter"/>
              <v:path gradientshapeok="t" o:connecttype="rect"/>
            </v:shapetype>
            <v:shape id="Text Box 3" style="position:absolute;margin-left:0;margin-top:0;width:63.5pt;height:31.5pt;z-index:251660288;visibility:visible;mso-wrap-style:none;mso-wrap-distance-left:0;mso-wrap-distance-top:0;mso-wrap-distance-right:0;mso-wrap-distance-bottom:0;mso-position-horizontal:left;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">
              <v:fill o:detectmouseclick="t"/>
              <v:textbox style="mso-fit-shape-to-text:t" inset="20pt,15pt,0,0">
                <w:txbxContent>
                  <w:p w:rsidRPr="002D60E2" w:rsidR="002D60E2" w:rsidP="002D60E2" w:rsidRDefault="002D60E2" w14:paraId="33CCA9AE" w14:textId="4D964430">
                    <w:pPr>
                      <w:spacing w:after="0"/>
                      <w:rPr>
                        <w:rFonts w:ascii="Calibri" w:hAnsi="Calibri" w:eastAsia="Calibri" w:cs="Calibri"/>
                        <w:noProof/>
                        <w:color w:val="0000FF"/>
                      </w:rPr>
                    </w:pPr>
                    <w:r w:rsidRPr="002D60E2">
                      <w:rPr>
                        <w:rFonts w:ascii="Calibri" w:hAnsi="Calibri" w:eastAsia="Calibri" w:cs="Calibri"/>
                        <w:noProof/>
                        <w:color w:val="0000FF"/>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8B220" w14:textId="23D2623A" w:rsidR="002D60E2" w:rsidRDefault="002D60E2">
    <w:pPr>
      <w:pStyle w:val="Header"/>
    </w:pPr>
    <w:r>
      <w:rPr>
        <w:noProof/>
      </w:rPr>
      <mc:AlternateContent>
        <mc:Choice Requires="wps">
          <w:drawing>
            <wp:anchor distT="0" distB="0" distL="0" distR="0" simplePos="0" relativeHeight="251658240" behindDoc="0" locked="0" layoutInCell="1" allowOverlap="1" wp14:anchorId="590F1E9D" wp14:editId="6D4C4891">
              <wp:simplePos x="635" y="635"/>
              <wp:positionH relativeFrom="page">
                <wp:align>left</wp:align>
              </wp:positionH>
              <wp:positionV relativeFrom="page">
                <wp:align>top</wp:align>
              </wp:positionV>
              <wp:extent cx="806450" cy="400050"/>
              <wp:effectExtent l="0" t="0" r="12700" b="0"/>
              <wp:wrapNone/>
              <wp:docPr id="79484285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06450" cy="400050"/>
                      </a:xfrm>
                      <a:prstGeom prst="rect">
                        <a:avLst/>
                      </a:prstGeom>
                      <a:noFill/>
                      <a:ln>
                        <a:noFill/>
                      </a:ln>
                    </wps:spPr>
                    <wps:txbx>
                      <w:txbxContent>
                        <w:p w14:paraId="2B4FAB1F" w14:textId="2A6484ED" w:rsidR="002D60E2" w:rsidRPr="002D60E2" w:rsidRDefault="002D60E2" w:rsidP="002D60E2">
                          <w:pPr>
                            <w:spacing w:after="0"/>
                            <w:rPr>
                              <w:rFonts w:ascii="Calibri" w:eastAsia="Calibri" w:hAnsi="Calibri" w:cs="Calibri"/>
                              <w:noProof/>
                              <w:color w:val="0000FF"/>
                            </w:rPr>
                          </w:pPr>
                          <w:r w:rsidRPr="002D60E2">
                            <w:rPr>
                              <w:rFonts w:ascii="Calibri" w:eastAsia="Calibri" w:hAnsi="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590F1E9D">
              <v:stroke joinstyle="miter"/>
              <v:path gradientshapeok="t" o:connecttype="rect"/>
            </v:shapetype>
            <v:shape id="Text Box 1" style="position:absolute;margin-left:0;margin-top:0;width:63.5pt;height:31.5pt;z-index:251658240;visibility:visible;mso-wrap-style:none;mso-wrap-distance-left:0;mso-wrap-distance-top:0;mso-wrap-distance-right:0;mso-wrap-distance-bottom:0;mso-position-horizontal:left;mso-position-horizontal-relative:page;mso-position-vertical:top;mso-position-vertical-relative:page;v-text-anchor:top"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">
              <v:fill o:detectmouseclick="t"/>
              <v:textbox style="mso-fit-shape-to-text:t" inset="20pt,15pt,0,0">
                <w:txbxContent>
                  <w:p w:rsidRPr="002D60E2" w:rsidR="002D60E2" w:rsidP="002D60E2" w:rsidRDefault="002D60E2" w14:paraId="2B4FAB1F" w14:textId="2A6484ED">
                    <w:pPr>
                      <w:spacing w:after="0"/>
                      <w:rPr>
                        <w:rFonts w:ascii="Calibri" w:hAnsi="Calibri" w:eastAsia="Calibri" w:cs="Calibri"/>
                        <w:noProof/>
                        <w:color w:val="0000FF"/>
                      </w:rPr>
                    </w:pPr>
                    <w:r w:rsidRPr="002D60E2">
                      <w:rPr>
                        <w:rFonts w:ascii="Calibri" w:hAnsi="Calibri" w:eastAsia="Calibri" w:cs="Calibri"/>
                        <w:noProof/>
                        <w:color w:val="0000FF"/>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650740"/>
    <w:multiLevelType w:val="hybridMultilevel"/>
    <w:tmpl w:val="430690B2"/>
    <w:lvl w:ilvl="0" w:tplc="672ED73A">
      <w:start w:val="1"/>
      <w:numFmt w:val="decimal"/>
      <w:lvlText w:val="%1."/>
      <w:lvlJc w:val="left"/>
      <w:pPr>
        <w:ind w:left="1080" w:hanging="360"/>
      </w:pPr>
      <w:rPr>
        <w:rFonts w:ascii="Calibri" w:hAnsi="Calibri" w:hint="default"/>
      </w:rPr>
    </w:lvl>
    <w:lvl w:ilvl="1" w:tplc="84E0FACA">
      <w:start w:val="1"/>
      <w:numFmt w:val="lowerLetter"/>
      <w:lvlText w:val="%2."/>
      <w:lvlJc w:val="left"/>
      <w:pPr>
        <w:ind w:left="1440" w:hanging="360"/>
      </w:pPr>
    </w:lvl>
    <w:lvl w:ilvl="2" w:tplc="CCF804AA">
      <w:start w:val="1"/>
      <w:numFmt w:val="lowerRoman"/>
      <w:lvlText w:val="%3."/>
      <w:lvlJc w:val="right"/>
      <w:pPr>
        <w:ind w:left="2160" w:hanging="180"/>
      </w:pPr>
    </w:lvl>
    <w:lvl w:ilvl="3" w:tplc="6722D928">
      <w:start w:val="1"/>
      <w:numFmt w:val="decimal"/>
      <w:lvlText w:val="%4."/>
      <w:lvlJc w:val="left"/>
      <w:pPr>
        <w:ind w:left="2880" w:hanging="360"/>
      </w:pPr>
    </w:lvl>
    <w:lvl w:ilvl="4" w:tplc="54BC1A20">
      <w:start w:val="1"/>
      <w:numFmt w:val="lowerLetter"/>
      <w:lvlText w:val="%5."/>
      <w:lvlJc w:val="left"/>
      <w:pPr>
        <w:ind w:left="3600" w:hanging="360"/>
      </w:pPr>
    </w:lvl>
    <w:lvl w:ilvl="5" w:tplc="96BEA0F8">
      <w:start w:val="1"/>
      <w:numFmt w:val="lowerRoman"/>
      <w:lvlText w:val="%6."/>
      <w:lvlJc w:val="right"/>
      <w:pPr>
        <w:ind w:left="4320" w:hanging="180"/>
      </w:pPr>
    </w:lvl>
    <w:lvl w:ilvl="6" w:tplc="DDD85FCC">
      <w:start w:val="1"/>
      <w:numFmt w:val="decimal"/>
      <w:lvlText w:val="%7."/>
      <w:lvlJc w:val="left"/>
      <w:pPr>
        <w:ind w:left="5040" w:hanging="360"/>
      </w:pPr>
    </w:lvl>
    <w:lvl w:ilvl="7" w:tplc="9BF2239E">
      <w:start w:val="1"/>
      <w:numFmt w:val="lowerLetter"/>
      <w:lvlText w:val="%8."/>
      <w:lvlJc w:val="left"/>
      <w:pPr>
        <w:ind w:left="5760" w:hanging="360"/>
      </w:pPr>
    </w:lvl>
    <w:lvl w:ilvl="8" w:tplc="CB866B00">
      <w:start w:val="1"/>
      <w:numFmt w:val="lowerRoman"/>
      <w:lvlText w:val="%9."/>
      <w:lvlJc w:val="right"/>
      <w:pPr>
        <w:ind w:left="6480" w:hanging="180"/>
      </w:pPr>
    </w:lvl>
  </w:abstractNum>
  <w:abstractNum w:abstractNumId="1" w15:restartNumberingAfterBreak="0">
    <w:nsid w:val="72D15DA8"/>
    <w:multiLevelType w:val="hybridMultilevel"/>
    <w:tmpl w:val="8EEEB22A"/>
    <w:lvl w:ilvl="0" w:tplc="A05EAE68">
      <w:start w:val="1"/>
      <w:numFmt w:val="bullet"/>
      <w:lvlText w:val=""/>
      <w:lvlJc w:val="left"/>
      <w:pPr>
        <w:ind w:left="720" w:hanging="360"/>
      </w:pPr>
      <w:rPr>
        <w:rFonts w:ascii="Symbol" w:hAnsi="Symbol" w:hint="default"/>
      </w:rPr>
    </w:lvl>
    <w:lvl w:ilvl="1" w:tplc="4FF6E378">
      <w:start w:val="1"/>
      <w:numFmt w:val="bullet"/>
      <w:lvlText w:val="o"/>
      <w:lvlJc w:val="left"/>
      <w:pPr>
        <w:ind w:left="1440" w:hanging="360"/>
      </w:pPr>
      <w:rPr>
        <w:rFonts w:ascii="Symbol" w:hAnsi="Symbol" w:hint="default"/>
      </w:rPr>
    </w:lvl>
    <w:lvl w:ilvl="2" w:tplc="07B04DA2">
      <w:start w:val="1"/>
      <w:numFmt w:val="bullet"/>
      <w:lvlText w:val=""/>
      <w:lvlJc w:val="left"/>
      <w:pPr>
        <w:ind w:left="2160" w:hanging="360"/>
      </w:pPr>
      <w:rPr>
        <w:rFonts w:ascii="Wingdings" w:hAnsi="Wingdings" w:hint="default"/>
      </w:rPr>
    </w:lvl>
    <w:lvl w:ilvl="3" w:tplc="B7C82864">
      <w:start w:val="1"/>
      <w:numFmt w:val="bullet"/>
      <w:lvlText w:val=""/>
      <w:lvlJc w:val="left"/>
      <w:pPr>
        <w:ind w:left="2880" w:hanging="360"/>
      </w:pPr>
      <w:rPr>
        <w:rFonts w:ascii="Symbol" w:hAnsi="Symbol" w:hint="default"/>
      </w:rPr>
    </w:lvl>
    <w:lvl w:ilvl="4" w:tplc="EC7E269E">
      <w:start w:val="1"/>
      <w:numFmt w:val="bullet"/>
      <w:lvlText w:val="o"/>
      <w:lvlJc w:val="left"/>
      <w:pPr>
        <w:ind w:left="3600" w:hanging="360"/>
      </w:pPr>
      <w:rPr>
        <w:rFonts w:ascii="Courier New" w:hAnsi="Courier New" w:hint="default"/>
      </w:rPr>
    </w:lvl>
    <w:lvl w:ilvl="5" w:tplc="D3E6E07E">
      <w:start w:val="1"/>
      <w:numFmt w:val="bullet"/>
      <w:lvlText w:val=""/>
      <w:lvlJc w:val="left"/>
      <w:pPr>
        <w:ind w:left="4320" w:hanging="360"/>
      </w:pPr>
      <w:rPr>
        <w:rFonts w:ascii="Wingdings" w:hAnsi="Wingdings" w:hint="default"/>
      </w:rPr>
    </w:lvl>
    <w:lvl w:ilvl="6" w:tplc="E404271E">
      <w:start w:val="1"/>
      <w:numFmt w:val="bullet"/>
      <w:lvlText w:val=""/>
      <w:lvlJc w:val="left"/>
      <w:pPr>
        <w:ind w:left="5040" w:hanging="360"/>
      </w:pPr>
      <w:rPr>
        <w:rFonts w:ascii="Symbol" w:hAnsi="Symbol" w:hint="default"/>
      </w:rPr>
    </w:lvl>
    <w:lvl w:ilvl="7" w:tplc="13E46946">
      <w:start w:val="1"/>
      <w:numFmt w:val="bullet"/>
      <w:lvlText w:val="o"/>
      <w:lvlJc w:val="left"/>
      <w:pPr>
        <w:ind w:left="5760" w:hanging="360"/>
      </w:pPr>
      <w:rPr>
        <w:rFonts w:ascii="Courier New" w:hAnsi="Courier New" w:hint="default"/>
      </w:rPr>
    </w:lvl>
    <w:lvl w:ilvl="8" w:tplc="2938D5B8">
      <w:start w:val="1"/>
      <w:numFmt w:val="bullet"/>
      <w:lvlText w:val=""/>
      <w:lvlJc w:val="left"/>
      <w:pPr>
        <w:ind w:left="6480" w:hanging="360"/>
      </w:pPr>
      <w:rPr>
        <w:rFonts w:ascii="Wingdings" w:hAnsi="Wingdings" w:hint="default"/>
      </w:rPr>
    </w:lvl>
  </w:abstractNum>
  <w:abstractNum w:abstractNumId="2" w15:restartNumberingAfterBreak="0">
    <w:nsid w:val="79A9ECF3"/>
    <w:multiLevelType w:val="hybridMultilevel"/>
    <w:tmpl w:val="24E24E38"/>
    <w:lvl w:ilvl="0" w:tplc="5000945A">
      <w:start w:val="1"/>
      <w:numFmt w:val="bullet"/>
      <w:lvlText w:val=""/>
      <w:lvlJc w:val="left"/>
      <w:pPr>
        <w:ind w:left="720" w:hanging="360"/>
      </w:pPr>
      <w:rPr>
        <w:rFonts w:ascii="Symbol" w:hAnsi="Symbol" w:hint="default"/>
      </w:rPr>
    </w:lvl>
    <w:lvl w:ilvl="1" w:tplc="C98EDD5C">
      <w:start w:val="1"/>
      <w:numFmt w:val="bullet"/>
      <w:lvlText w:val="o"/>
      <w:lvlJc w:val="left"/>
      <w:pPr>
        <w:ind w:left="1440" w:hanging="360"/>
      </w:pPr>
      <w:rPr>
        <w:rFonts w:ascii="Symbol" w:hAnsi="Symbol" w:hint="default"/>
      </w:rPr>
    </w:lvl>
    <w:lvl w:ilvl="2" w:tplc="CD3637F8">
      <w:start w:val="1"/>
      <w:numFmt w:val="bullet"/>
      <w:lvlText w:val=""/>
      <w:lvlJc w:val="left"/>
      <w:pPr>
        <w:ind w:left="2160" w:hanging="360"/>
      </w:pPr>
      <w:rPr>
        <w:rFonts w:ascii="Wingdings" w:hAnsi="Wingdings" w:hint="default"/>
      </w:rPr>
    </w:lvl>
    <w:lvl w:ilvl="3" w:tplc="B252802C">
      <w:start w:val="1"/>
      <w:numFmt w:val="bullet"/>
      <w:lvlText w:val=""/>
      <w:lvlJc w:val="left"/>
      <w:pPr>
        <w:ind w:left="2880" w:hanging="360"/>
      </w:pPr>
      <w:rPr>
        <w:rFonts w:ascii="Symbol" w:hAnsi="Symbol" w:hint="default"/>
      </w:rPr>
    </w:lvl>
    <w:lvl w:ilvl="4" w:tplc="C0EE0AF8">
      <w:start w:val="1"/>
      <w:numFmt w:val="bullet"/>
      <w:lvlText w:val="o"/>
      <w:lvlJc w:val="left"/>
      <w:pPr>
        <w:ind w:left="3600" w:hanging="360"/>
      </w:pPr>
      <w:rPr>
        <w:rFonts w:ascii="Courier New" w:hAnsi="Courier New" w:hint="default"/>
      </w:rPr>
    </w:lvl>
    <w:lvl w:ilvl="5" w:tplc="4C12C946">
      <w:start w:val="1"/>
      <w:numFmt w:val="bullet"/>
      <w:lvlText w:val=""/>
      <w:lvlJc w:val="left"/>
      <w:pPr>
        <w:ind w:left="4320" w:hanging="360"/>
      </w:pPr>
      <w:rPr>
        <w:rFonts w:ascii="Wingdings" w:hAnsi="Wingdings" w:hint="default"/>
      </w:rPr>
    </w:lvl>
    <w:lvl w:ilvl="6" w:tplc="39944634">
      <w:start w:val="1"/>
      <w:numFmt w:val="bullet"/>
      <w:lvlText w:val=""/>
      <w:lvlJc w:val="left"/>
      <w:pPr>
        <w:ind w:left="5040" w:hanging="360"/>
      </w:pPr>
      <w:rPr>
        <w:rFonts w:ascii="Symbol" w:hAnsi="Symbol" w:hint="default"/>
      </w:rPr>
    </w:lvl>
    <w:lvl w:ilvl="7" w:tplc="B9F6B9A8">
      <w:start w:val="1"/>
      <w:numFmt w:val="bullet"/>
      <w:lvlText w:val="o"/>
      <w:lvlJc w:val="left"/>
      <w:pPr>
        <w:ind w:left="5760" w:hanging="360"/>
      </w:pPr>
      <w:rPr>
        <w:rFonts w:ascii="Courier New" w:hAnsi="Courier New" w:hint="default"/>
      </w:rPr>
    </w:lvl>
    <w:lvl w:ilvl="8" w:tplc="0E5094AA">
      <w:start w:val="1"/>
      <w:numFmt w:val="bullet"/>
      <w:lvlText w:val=""/>
      <w:lvlJc w:val="left"/>
      <w:pPr>
        <w:ind w:left="6480" w:hanging="360"/>
      </w:pPr>
      <w:rPr>
        <w:rFonts w:ascii="Wingdings" w:hAnsi="Wingdings" w:hint="default"/>
      </w:rPr>
    </w:lvl>
  </w:abstractNum>
  <w:num w:numId="1" w16cid:durableId="1661272357">
    <w:abstractNumId w:val="2"/>
  </w:num>
  <w:num w:numId="2" w16cid:durableId="930242346">
    <w:abstractNumId w:val="1"/>
  </w:num>
  <w:num w:numId="3" w16cid:durableId="50664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B9D7D0"/>
    <w:rsid w:val="002D60E2"/>
    <w:rsid w:val="00490EC9"/>
    <w:rsid w:val="005E7FAA"/>
    <w:rsid w:val="006374E2"/>
    <w:rsid w:val="0067651A"/>
    <w:rsid w:val="00700813"/>
    <w:rsid w:val="008216AB"/>
    <w:rsid w:val="00C23816"/>
    <w:rsid w:val="012933F7"/>
    <w:rsid w:val="0273082A"/>
    <w:rsid w:val="06182CAA"/>
    <w:rsid w:val="0C9E4D5C"/>
    <w:rsid w:val="0DCFFE19"/>
    <w:rsid w:val="0E33D479"/>
    <w:rsid w:val="0F8400D9"/>
    <w:rsid w:val="11E592E8"/>
    <w:rsid w:val="1809FEF2"/>
    <w:rsid w:val="1DD5D159"/>
    <w:rsid w:val="1E59A3CE"/>
    <w:rsid w:val="1E818E14"/>
    <w:rsid w:val="1EC560E6"/>
    <w:rsid w:val="2731CB23"/>
    <w:rsid w:val="2965509B"/>
    <w:rsid w:val="32B68C3E"/>
    <w:rsid w:val="34A94FA7"/>
    <w:rsid w:val="34CF4A52"/>
    <w:rsid w:val="3CC52B6F"/>
    <w:rsid w:val="3FC85E7F"/>
    <w:rsid w:val="41983AC6"/>
    <w:rsid w:val="426802DE"/>
    <w:rsid w:val="45ABB0E5"/>
    <w:rsid w:val="4DB9D7D0"/>
    <w:rsid w:val="50F6162C"/>
    <w:rsid w:val="54A56493"/>
    <w:rsid w:val="58F3EB1A"/>
    <w:rsid w:val="6389AC9A"/>
    <w:rsid w:val="680A4CB7"/>
    <w:rsid w:val="6AB100DB"/>
    <w:rsid w:val="6B6FD64F"/>
    <w:rsid w:val="6BC5565D"/>
    <w:rsid w:val="6D4472D9"/>
    <w:rsid w:val="6EF61121"/>
    <w:rsid w:val="6F0F922F"/>
    <w:rsid w:val="6FAEE1F2"/>
    <w:rsid w:val="70BBBD02"/>
    <w:rsid w:val="71FA3640"/>
    <w:rsid w:val="75CD9ACA"/>
    <w:rsid w:val="7709BF69"/>
    <w:rsid w:val="79F3DDF6"/>
    <w:rsid w:val="7BDAFDE1"/>
    <w:rsid w:val="7D3C2F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9D7D0"/>
  <w15:chartTrackingRefBased/>
  <w15:docId w15:val="{2DFF95BE-5D5F-4411-938F-09F84556D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2D60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0E2"/>
  </w:style>
  <w:style w:type="paragraph" w:styleId="Footer">
    <w:name w:val="footer"/>
    <w:basedOn w:val="Normal"/>
    <w:link w:val="FooterChar"/>
    <w:uiPriority w:val="99"/>
    <w:unhideWhenUsed/>
    <w:rsid w:val="002D60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0E2"/>
  </w:style>
  <w:style w:type="paragraph" w:styleId="ListParagraph">
    <w:name w:val="List Paragraph"/>
    <w:basedOn w:val="Normal"/>
    <w:uiPriority w:val="34"/>
    <w:qFormat/>
    <w:rsid w:val="6F0F922F"/>
    <w:pPr>
      <w:ind w:left="720"/>
      <w:contextualSpacing/>
    </w:pPr>
  </w:style>
  <w:style w:type="character" w:styleId="Hyperlink">
    <w:name w:val="Hyperlink"/>
    <w:basedOn w:val="DefaultParagraphFont"/>
    <w:uiPriority w:val="99"/>
    <w:unhideWhenUsed/>
    <w:rsid w:val="6F0F922F"/>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bida.Bibi-Ashiq@bradford.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AWDReviewTeam@bradford.gov.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pport-options@bradford.gov.uk" TargetMode="External"/><Relationship Id="rId5" Type="http://schemas.openxmlformats.org/officeDocument/2006/relationships/styles" Target="styles.xml"/><Relationship Id="rId15" Type="http://schemas.openxmlformats.org/officeDocument/2006/relationships/hyperlink" Target="mailto:IAHInbox@bradford.gov.uk" TargetMode="External"/><Relationship Id="rId23" Type="http://schemas.openxmlformats.org/officeDocument/2006/relationships/theme" Target="theme/theme1.xml"/><Relationship Id="rId10" Type="http://schemas.openxmlformats.org/officeDocument/2006/relationships/hyperlink" Target="https://bradford.connecttosupport.org/provider-zone/financial-support-service-provider-portal/"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ennifer.Holroyd@bradford.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C2AEFBC073294EA2B3CEE51AF7B089" ma:contentTypeVersion="4" ma:contentTypeDescription="Create a new document." ma:contentTypeScope="" ma:versionID="83fd22478cb3f3d9c134821b0ad6d6fb">
  <xsd:schema xmlns:xsd="http://www.w3.org/2001/XMLSchema" xmlns:xs="http://www.w3.org/2001/XMLSchema" xmlns:p="http://schemas.microsoft.com/office/2006/metadata/properties" xmlns:ns2="7fb55167-4d7c-4629-b547-a567612cbb06" targetNamespace="http://schemas.microsoft.com/office/2006/metadata/properties" ma:root="true" ma:fieldsID="67b1095d23b60c231cc861e491fdefc5" ns2:_="">
    <xsd:import namespace="7fb55167-4d7c-4629-b547-a567612cbb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55167-4d7c-4629-b547-a567612cbb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E768C1-7C27-4785-8F73-0A3EA8B75EB0}">
  <ds:schemaRefs>
    <ds:schemaRef ds:uri="http://schemas.microsoft.com/sharepoint/v3/contenttype/forms"/>
  </ds:schemaRefs>
</ds:datastoreItem>
</file>

<file path=customXml/itemProps2.xml><?xml version="1.0" encoding="utf-8"?>
<ds:datastoreItem xmlns:ds="http://schemas.openxmlformats.org/officeDocument/2006/customXml" ds:itemID="{19D84F6B-FF36-4C2F-8535-CE7457CB1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55167-4d7c-4629-b547-a567612cb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E1516C-6FF1-4B40-B439-FDBBCE446D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880</Words>
  <Characters>5021</Characters>
  <Application>Microsoft Office Word</Application>
  <DocSecurity>0</DocSecurity>
  <Lines>41</Lines>
  <Paragraphs>11</Paragraphs>
  <ScaleCrop>false</ScaleCrop>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Emery Nanje-Ngoe</dc:creator>
  <cp:keywords/>
  <dc:description/>
  <cp:lastModifiedBy>Emery Nanje-Ngoe</cp:lastModifiedBy>
  <cp:revision>6</cp:revision>
  <dcterms:created xsi:type="dcterms:W3CDTF">2024-11-18T10:17:00Z</dcterms:created>
  <dcterms:modified xsi:type="dcterms:W3CDTF">2024-11-26T16:10:00Z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0x01010079C2AEFBC073294EA2B3CEE51AF7B089</vt:lpwstr>
  </property>
  <property fmtid="{D5CDD505-2E9C-101B-9397-08002B2CF9AE}" pid="3" name="ClassificationContentMarkingHeaderShapeIds">
    <vt:lpwstr>2f6056e5,696069b5,a10ef58</vt:lpwstr>
  </property>
  <property fmtid="{D5CDD505-2E9C-101B-9397-08002B2CF9AE}" pid="4" name="ClassificationContentMarkingHeaderFontProps">
    <vt:lpwstr>#0000ff,12,Calibri</vt:lpwstr>
  </property>
  <property fmtid="{D5CDD505-2E9C-101B-9397-08002B2CF9AE}" pid="5" name="ClassificationContentMarkingHeaderText">
    <vt:lpwstr>OFFICIAL</vt:lpwstr>
  </property>
  <property fmtid="{D5CDD505-2E9C-101B-9397-08002B2CF9AE}" pid="6" name="ClassificationContentMarkingFooterShapeIds">
    <vt:lpwstr>5a412849,3241d271,61d219ed</vt:lpwstr>
  </property>
  <property fmtid="{D5CDD505-2E9C-101B-9397-08002B2CF9AE}" pid="7" name="ClassificationContentMarkingFooterFontProps">
    <vt:lpwstr>#0000ff,12,Calibri</vt:lpwstr>
  </property>
  <property fmtid="{D5CDD505-2E9C-101B-9397-08002B2CF9AE}" pid="8" name="ClassificationContentMarkingFooterText">
    <vt:lpwstr>OFFICIAL</vt:lpwstr>
  </property>
  <property fmtid="{D5CDD505-2E9C-101B-9397-08002B2CF9AE}" pid="9" name="MSIP_Label_f619c9dd-5e63-409b-a73d-dbfc06f7b763_Enabled">
    <vt:lpwstr>true</vt:lpwstr>
  </property>
  <property fmtid="{D5CDD505-2E9C-101B-9397-08002B2CF9AE}" pid="10" name="MSIP_Label_f619c9dd-5e63-409b-a73d-dbfc06f7b763_SetDate">
    <vt:lpwstr>2024-11-18T10:17:13Z</vt:lpwstr>
  </property>
  <property fmtid="{D5CDD505-2E9C-101B-9397-08002B2CF9AE}" pid="11" name="MSIP_Label_f619c9dd-5e63-409b-a73d-dbfc06f7b763_Method">
    <vt:lpwstr>Standard</vt:lpwstr>
  </property>
  <property fmtid="{D5CDD505-2E9C-101B-9397-08002B2CF9AE}" pid="12" name="MSIP_Label_f619c9dd-5e63-409b-a73d-dbfc06f7b763_Name">
    <vt:lpwstr>OFFICIAL</vt:lpwstr>
  </property>
  <property fmtid="{D5CDD505-2E9C-101B-9397-08002B2CF9AE}" pid="13" name="MSIP_Label_f619c9dd-5e63-409b-a73d-dbfc06f7b763_SiteId">
    <vt:lpwstr>28b8dfd0-aa16-412c-9b26-b845b9acd1a9</vt:lpwstr>
  </property>
  <property fmtid="{D5CDD505-2E9C-101B-9397-08002B2CF9AE}" pid="14" name="MSIP_Label_f619c9dd-5e63-409b-a73d-dbfc06f7b763_ActionId">
    <vt:lpwstr>aa2b5229-bbae-4f76-8960-01736806c8e3</vt:lpwstr>
  </property>
  <property fmtid="{D5CDD505-2E9C-101B-9397-08002B2CF9AE}" pid="15" name="MSIP_Label_f619c9dd-5e63-409b-a73d-dbfc06f7b763_ContentBits">
    <vt:lpwstr>3</vt:lpwstr>
  </property>
</Properties>
</file>