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74708" w14:textId="3DD23EA2" w:rsidR="00BA1209" w:rsidRPr="004B09CB" w:rsidRDefault="58870965" w:rsidP="61D39CDD">
      <w:pPr>
        <w:spacing w:before="240" w:after="240"/>
      </w:pPr>
      <w:r w:rsidRPr="5D1DB229">
        <w:rPr>
          <w:rFonts w:ascii="Calibri" w:hAnsi="Calibri" w:cs="Calibri"/>
          <w:b/>
          <w:bCs/>
          <w:color w:val="000000" w:themeColor="text1"/>
          <w:sz w:val="24"/>
          <w:szCs w:val="24"/>
        </w:rPr>
        <w:t>Upcoming O</w:t>
      </w:r>
      <w:r w:rsidR="4E1BFF4D" w:rsidRPr="5D1DB22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pportunities from the West Yorkshire Staff Mental Health and Wellbeing </w:t>
      </w:r>
      <w:r w:rsidR="64B19047" w:rsidRPr="5D1DB22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Hub </w:t>
      </w:r>
      <w:r w:rsidR="00EC2907">
        <w:br/>
      </w:r>
      <w:r w:rsidR="00EC2907">
        <w:br/>
      </w:r>
      <w:r w:rsidR="6CC32DE4" w:rsidRPr="5D1DB229">
        <w:rPr>
          <w:rFonts w:ascii="Calibri" w:hAnsi="Calibri" w:cs="Calibri"/>
          <w:sz w:val="24"/>
          <w:szCs w:val="24"/>
        </w:rPr>
        <w:t xml:space="preserve">We wanted to share </w:t>
      </w:r>
      <w:r w:rsidR="2A46B758" w:rsidRPr="5D1DB229">
        <w:rPr>
          <w:rFonts w:ascii="Calibri" w:hAnsi="Calibri" w:cs="Calibri"/>
          <w:sz w:val="24"/>
          <w:szCs w:val="24"/>
        </w:rPr>
        <w:t>several</w:t>
      </w:r>
      <w:r w:rsidR="6CC32DE4" w:rsidRPr="5D1DB229">
        <w:rPr>
          <w:rFonts w:ascii="Calibri" w:hAnsi="Calibri" w:cs="Calibri"/>
          <w:sz w:val="24"/>
          <w:szCs w:val="24"/>
        </w:rPr>
        <w:t xml:space="preserve"> opportunities that will be delivered by the West Yor</w:t>
      </w:r>
      <w:r w:rsidR="28152DA1" w:rsidRPr="5D1DB229">
        <w:rPr>
          <w:rFonts w:ascii="Calibri" w:hAnsi="Calibri" w:cs="Calibri"/>
          <w:sz w:val="24"/>
          <w:szCs w:val="24"/>
        </w:rPr>
        <w:t>k</w:t>
      </w:r>
      <w:r w:rsidR="6CC32DE4" w:rsidRPr="5D1DB229">
        <w:rPr>
          <w:rFonts w:ascii="Calibri" w:hAnsi="Calibri" w:cs="Calibri"/>
          <w:sz w:val="24"/>
          <w:szCs w:val="24"/>
        </w:rPr>
        <w:t xml:space="preserve">shire Staff Mental Health and Wellbeing team. These are free sessions for all staff and volunteers across West Yorkshire who care for the health, </w:t>
      </w:r>
      <w:r w:rsidR="7C7693C7" w:rsidRPr="5D1DB229">
        <w:rPr>
          <w:rFonts w:ascii="Calibri" w:hAnsi="Calibri" w:cs="Calibri"/>
          <w:sz w:val="24"/>
          <w:szCs w:val="24"/>
        </w:rPr>
        <w:t>wellbeing,</w:t>
      </w:r>
      <w:r w:rsidR="6CC32DE4" w:rsidRPr="5D1DB229">
        <w:rPr>
          <w:rFonts w:ascii="Calibri" w:hAnsi="Calibri" w:cs="Calibri"/>
          <w:sz w:val="24"/>
          <w:szCs w:val="24"/>
        </w:rPr>
        <w:t xml:space="preserve"> and social needs o</w:t>
      </w:r>
      <w:r w:rsidR="24CF0340" w:rsidRPr="5D1DB229">
        <w:rPr>
          <w:rFonts w:ascii="Calibri" w:hAnsi="Calibri" w:cs="Calibri"/>
          <w:sz w:val="24"/>
          <w:szCs w:val="24"/>
        </w:rPr>
        <w:t>f</w:t>
      </w:r>
      <w:r w:rsidR="6CC32DE4" w:rsidRPr="5D1DB229">
        <w:rPr>
          <w:rFonts w:ascii="Calibri" w:hAnsi="Calibri" w:cs="Calibri"/>
          <w:sz w:val="24"/>
          <w:szCs w:val="24"/>
        </w:rPr>
        <w:t xml:space="preserve"> our local communities. </w:t>
      </w:r>
      <w:r w:rsidR="00EC2907">
        <w:br/>
      </w:r>
      <w:r w:rsidR="00EC2907">
        <w:br/>
      </w:r>
      <w:r w:rsidR="6CBDBC1E" w:rsidRPr="5D1DB229">
        <w:rPr>
          <w:rFonts w:ascii="Calibri" w:hAnsi="Calibri" w:cs="Calibri"/>
          <w:sz w:val="24"/>
          <w:szCs w:val="24"/>
        </w:rPr>
        <w:t>All sessions have specific</w:t>
      </w:r>
      <w:r w:rsidR="5CD7E99E" w:rsidRPr="5D1DB229">
        <w:rPr>
          <w:rFonts w:ascii="Calibri" w:hAnsi="Calibri" w:cs="Calibri"/>
          <w:sz w:val="24"/>
          <w:szCs w:val="24"/>
        </w:rPr>
        <w:t xml:space="preserve"> aims related to</w:t>
      </w:r>
      <w:r w:rsidR="76591D8D" w:rsidRPr="5D1DB229">
        <w:rPr>
          <w:rFonts w:ascii="Calibri" w:hAnsi="Calibri" w:cs="Calibri"/>
          <w:sz w:val="24"/>
          <w:szCs w:val="24"/>
        </w:rPr>
        <w:t xml:space="preserve"> staff wellbeing</w:t>
      </w:r>
      <w:r w:rsidR="29D3AB69" w:rsidRPr="5D1DB229">
        <w:rPr>
          <w:rFonts w:ascii="Calibri" w:hAnsi="Calibri" w:cs="Calibri"/>
          <w:sz w:val="24"/>
          <w:szCs w:val="24"/>
        </w:rPr>
        <w:t xml:space="preserve"> </w:t>
      </w:r>
      <w:r w:rsidR="5CD7E99E" w:rsidRPr="5D1DB229">
        <w:rPr>
          <w:rFonts w:ascii="Calibri" w:hAnsi="Calibri" w:cs="Calibri"/>
          <w:sz w:val="24"/>
          <w:szCs w:val="24"/>
        </w:rPr>
        <w:t>and</w:t>
      </w:r>
      <w:r w:rsidR="29D3AB69" w:rsidRPr="5D1DB229">
        <w:rPr>
          <w:rFonts w:ascii="Calibri" w:hAnsi="Calibri" w:cs="Calibri"/>
          <w:sz w:val="24"/>
          <w:szCs w:val="24"/>
        </w:rPr>
        <w:t xml:space="preserve"> an overarching goal of </w:t>
      </w:r>
      <w:r w:rsidR="4B7DE576" w:rsidRPr="5D1DB229">
        <w:rPr>
          <w:rFonts w:ascii="Calibri" w:hAnsi="Calibri" w:cs="Calibri"/>
          <w:sz w:val="24"/>
          <w:szCs w:val="24"/>
        </w:rPr>
        <w:t>supporting the</w:t>
      </w:r>
      <w:r w:rsidR="51178BE1" w:rsidRPr="5D1DB229">
        <w:rPr>
          <w:rFonts w:ascii="Calibri" w:hAnsi="Calibri" w:cs="Calibri"/>
          <w:sz w:val="24"/>
          <w:szCs w:val="24"/>
        </w:rPr>
        <w:t xml:space="preserve"> workforce.</w:t>
      </w:r>
      <w:r w:rsidR="00EC2907">
        <w:br/>
      </w:r>
      <w:r w:rsidR="00EC2907">
        <w:br/>
      </w:r>
      <w:r w:rsidR="6CC32DE4" w:rsidRPr="5D1DB229">
        <w:rPr>
          <w:rFonts w:ascii="Calibri" w:hAnsi="Calibri" w:cs="Calibri"/>
          <w:b/>
          <w:bCs/>
          <w:sz w:val="24"/>
          <w:szCs w:val="24"/>
        </w:rPr>
        <w:t xml:space="preserve">If you are interested, </w:t>
      </w:r>
      <w:r w:rsidR="4E1BFF4D" w:rsidRPr="5D1DB229">
        <w:rPr>
          <w:rFonts w:ascii="Calibri" w:hAnsi="Calibri" w:cs="Calibri"/>
          <w:b/>
          <w:bCs/>
          <w:sz w:val="24"/>
          <w:szCs w:val="24"/>
        </w:rPr>
        <w:t xml:space="preserve">simply </w:t>
      </w:r>
      <w:r w:rsidR="6CC32DE4" w:rsidRPr="5D1DB229">
        <w:rPr>
          <w:rFonts w:ascii="Calibri" w:hAnsi="Calibri" w:cs="Calibri"/>
          <w:b/>
          <w:bCs/>
          <w:sz w:val="24"/>
          <w:szCs w:val="24"/>
        </w:rPr>
        <w:t xml:space="preserve">sign up using the booking links provided. </w:t>
      </w:r>
      <w:r w:rsidR="00EC2907">
        <w:br/>
      </w:r>
      <w:r w:rsidR="00EC2907">
        <w:br/>
      </w:r>
      <w:r w:rsidR="12CE8134" w:rsidRPr="5D1DB229">
        <w:rPr>
          <w:rFonts w:ascii="Calibri" w:hAnsi="Calibri" w:cs="Calibri"/>
          <w:sz w:val="24"/>
          <w:szCs w:val="24"/>
        </w:rPr>
        <w:t xml:space="preserve">If you </w:t>
      </w:r>
      <w:r w:rsidR="26059406" w:rsidRPr="5D1DB229">
        <w:rPr>
          <w:rFonts w:ascii="Calibri" w:hAnsi="Calibri" w:cs="Calibri"/>
          <w:sz w:val="24"/>
          <w:szCs w:val="24"/>
        </w:rPr>
        <w:t xml:space="preserve">would like to attend a session but the date is not suitable for you </w:t>
      </w:r>
      <w:r w:rsidR="2E5D04B3" w:rsidRPr="5D1DB229">
        <w:rPr>
          <w:rFonts w:ascii="Calibri" w:hAnsi="Calibri" w:cs="Calibri"/>
          <w:sz w:val="24"/>
          <w:szCs w:val="24"/>
        </w:rPr>
        <w:t>or would like to discuss a bespoke date for your team,</w:t>
      </w:r>
      <w:r w:rsidR="12CE8134" w:rsidRPr="5D1DB229">
        <w:rPr>
          <w:rFonts w:ascii="Calibri" w:hAnsi="Calibri" w:cs="Calibri"/>
          <w:sz w:val="24"/>
          <w:szCs w:val="24"/>
        </w:rPr>
        <w:t xml:space="preserve"> please get in touch </w:t>
      </w:r>
      <w:r w:rsidR="22ACAEE9" w:rsidRPr="5D1DB229">
        <w:rPr>
          <w:rFonts w:ascii="Calibri" w:hAnsi="Calibri" w:cs="Calibri"/>
          <w:sz w:val="24"/>
          <w:szCs w:val="24"/>
        </w:rPr>
        <w:t xml:space="preserve">by completing the </w:t>
      </w:r>
      <w:hyperlink r:id="rId10">
        <w:r w:rsidR="12CE8134" w:rsidRPr="5D1DB229">
          <w:rPr>
            <w:rStyle w:val="Hyperlink"/>
            <w:rFonts w:ascii="Aptos" w:eastAsia="Aptos" w:hAnsi="Aptos" w:cs="Aptos"/>
            <w:color w:val="467886"/>
          </w:rPr>
          <w:t>Enquiry Form</w:t>
        </w:r>
        <w:r w:rsidR="0AF39A64" w:rsidRPr="5D1DB229">
          <w:rPr>
            <w:rStyle w:val="Hyperlink"/>
            <w:rFonts w:ascii="Aptos" w:eastAsia="Aptos" w:hAnsi="Aptos" w:cs="Aptos"/>
            <w:color w:val="467886"/>
          </w:rPr>
          <w:t>.</w:t>
        </w:r>
      </w:hyperlink>
      <w:r w:rsidR="0AF39A64">
        <w:t xml:space="preserve"> </w:t>
      </w:r>
      <w:r w:rsidR="00EC2907">
        <w:br/>
      </w:r>
      <w:r w:rsidR="00EC2907">
        <w:br/>
      </w:r>
      <w:r w:rsidR="38DAFC68" w:rsidRPr="5D1DB229">
        <w:rPr>
          <w:rFonts w:ascii="Calibri" w:hAnsi="Calibri" w:cs="Calibri"/>
          <w:sz w:val="24"/>
          <w:szCs w:val="24"/>
        </w:rPr>
        <w:t>I</w:t>
      </w:r>
      <w:r w:rsidR="35464677" w:rsidRPr="5D1DB229">
        <w:rPr>
          <w:rFonts w:ascii="Calibri" w:hAnsi="Calibri" w:cs="Calibri"/>
          <w:sz w:val="24"/>
          <w:szCs w:val="24"/>
        </w:rPr>
        <w:t xml:space="preserve">nterested in learning more about the </w:t>
      </w:r>
      <w:r w:rsidR="38DAFC68" w:rsidRPr="5D1DB229">
        <w:rPr>
          <w:rFonts w:ascii="Calibri" w:hAnsi="Calibri" w:cs="Calibri"/>
          <w:sz w:val="24"/>
          <w:szCs w:val="24"/>
        </w:rPr>
        <w:t xml:space="preserve">West Yorkshire Staff Mental Health and Wellbeing </w:t>
      </w:r>
      <w:r w:rsidR="243C7917" w:rsidRPr="5D1DB229">
        <w:rPr>
          <w:rFonts w:ascii="Calibri" w:hAnsi="Calibri" w:cs="Calibri"/>
          <w:sz w:val="24"/>
          <w:szCs w:val="24"/>
        </w:rPr>
        <w:t>Hub? Ta</w:t>
      </w:r>
      <w:r w:rsidR="38DAFC68" w:rsidRPr="5D1DB229">
        <w:rPr>
          <w:rFonts w:ascii="Calibri" w:hAnsi="Calibri" w:cs="Calibri"/>
          <w:sz w:val="24"/>
          <w:szCs w:val="24"/>
        </w:rPr>
        <w:t xml:space="preserve">ke a look at our </w:t>
      </w:r>
      <w:hyperlink r:id="rId11">
        <w:r w:rsidR="75822A6D" w:rsidRPr="5D1DB229">
          <w:rPr>
            <w:rStyle w:val="Hyperlink"/>
            <w:rFonts w:ascii="Calibri" w:eastAsia="Calibri" w:hAnsi="Calibri" w:cs="Calibri"/>
            <w:sz w:val="24"/>
            <w:szCs w:val="24"/>
          </w:rPr>
          <w:t>Service Summary.</w:t>
        </w:r>
      </w:hyperlink>
      <w:r w:rsidR="75822A6D" w:rsidRPr="5D1DB229">
        <w:rPr>
          <w:rFonts w:ascii="Calibri" w:eastAsia="Calibri" w:hAnsi="Calibri" w:cs="Calibri"/>
          <w:sz w:val="24"/>
          <w:szCs w:val="24"/>
        </w:rPr>
        <w:t xml:space="preserve"> </w:t>
      </w:r>
    </w:p>
    <w:p w14:paraId="11C8D603" w14:textId="6D67700C" w:rsidR="00BA1209" w:rsidRPr="004B09CB" w:rsidRDefault="00066802" w:rsidP="61D39CDD">
      <w:r w:rsidRPr="61D39CDD">
        <w:rPr>
          <w:rFonts w:ascii="Calibri" w:hAnsi="Calibri" w:cs="Calibri"/>
          <w:sz w:val="24"/>
          <w:szCs w:val="24"/>
        </w:rPr>
        <w:t xml:space="preserve">Please </w:t>
      </w:r>
      <w:r w:rsidR="00537C2F" w:rsidRPr="61D39CDD">
        <w:rPr>
          <w:rFonts w:ascii="Calibri" w:hAnsi="Calibri" w:cs="Calibri"/>
          <w:sz w:val="24"/>
          <w:szCs w:val="24"/>
        </w:rPr>
        <w:t xml:space="preserve">do share </w:t>
      </w:r>
      <w:r w:rsidR="00DA6924" w:rsidRPr="61D39CDD">
        <w:rPr>
          <w:rFonts w:ascii="Calibri" w:hAnsi="Calibri" w:cs="Calibri"/>
          <w:sz w:val="24"/>
          <w:szCs w:val="24"/>
        </w:rPr>
        <w:t>this information</w:t>
      </w:r>
      <w:r w:rsidR="00537C2F" w:rsidRPr="61D39CDD">
        <w:rPr>
          <w:rFonts w:ascii="Calibri" w:hAnsi="Calibri" w:cs="Calibri"/>
          <w:sz w:val="24"/>
          <w:szCs w:val="24"/>
        </w:rPr>
        <w:t xml:space="preserve"> with your teams and networks! </w:t>
      </w:r>
      <w:r w:rsidR="00EC2907">
        <w:br/>
      </w:r>
      <w:r w:rsidR="00EC2907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2837"/>
      </w:tblGrid>
      <w:tr w:rsidR="00BA1209" w:rsidRPr="004B09CB" w14:paraId="0B819ECF" w14:textId="77777777" w:rsidTr="61D39CDD">
        <w:trPr>
          <w:trHeight w:val="416"/>
        </w:trPr>
        <w:tc>
          <w:tcPr>
            <w:tcW w:w="419" w:type="dxa"/>
            <w:shd w:val="clear" w:color="auto" w:fill="D9F2D0" w:themeFill="accent6" w:themeFillTint="33"/>
          </w:tcPr>
          <w:p w14:paraId="60C6F187" w14:textId="77777777" w:rsidR="00BA1209" w:rsidRPr="004B09CB" w:rsidRDefault="00BA12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7" w:type="dxa"/>
          </w:tcPr>
          <w:p w14:paraId="4B2CA9F9" w14:textId="77777777" w:rsidR="00BA1209" w:rsidRPr="004B09CB" w:rsidRDefault="00BA1209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Schwartz </w:t>
            </w:r>
          </w:p>
        </w:tc>
      </w:tr>
      <w:tr w:rsidR="00BA1209" w:rsidRPr="004B09CB" w14:paraId="1E01420F" w14:textId="77777777" w:rsidTr="61D39CDD">
        <w:trPr>
          <w:trHeight w:val="416"/>
        </w:trPr>
        <w:tc>
          <w:tcPr>
            <w:tcW w:w="419" w:type="dxa"/>
            <w:shd w:val="clear" w:color="auto" w:fill="F6ECFE"/>
          </w:tcPr>
          <w:p w14:paraId="06B62D84" w14:textId="77777777" w:rsidR="00BA1209" w:rsidRPr="004B09CB" w:rsidRDefault="00BA12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7" w:type="dxa"/>
          </w:tcPr>
          <w:p w14:paraId="15FCCAEA" w14:textId="77777777" w:rsidR="00BA1209" w:rsidRPr="004B09CB" w:rsidRDefault="00BA1209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CrISSP </w:t>
            </w:r>
          </w:p>
        </w:tc>
      </w:tr>
      <w:tr w:rsidR="00BA1209" w:rsidRPr="004B09CB" w14:paraId="182B26A5" w14:textId="77777777" w:rsidTr="61D39CDD">
        <w:trPr>
          <w:trHeight w:val="416"/>
        </w:trPr>
        <w:tc>
          <w:tcPr>
            <w:tcW w:w="419" w:type="dxa"/>
            <w:shd w:val="clear" w:color="auto" w:fill="DAE9F7" w:themeFill="text2" w:themeFillTint="1A"/>
          </w:tcPr>
          <w:p w14:paraId="31500521" w14:textId="77777777" w:rsidR="00BA1209" w:rsidRPr="004B09CB" w:rsidRDefault="00BA12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5E187FF" w14:textId="78F85250" w:rsidR="00BA1209" w:rsidRPr="004B09CB" w:rsidRDefault="00BA1209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Therapy</w:t>
            </w:r>
            <w:r w:rsidR="00633077">
              <w:rPr>
                <w:rFonts w:ascii="Calibri" w:hAnsi="Calibri" w:cs="Calibri"/>
                <w:sz w:val="24"/>
                <w:szCs w:val="24"/>
              </w:rPr>
              <w:t xml:space="preserve"> Group Sessions </w:t>
            </w:r>
          </w:p>
        </w:tc>
      </w:tr>
      <w:tr w:rsidR="00BA1209" w:rsidRPr="004B09CB" w14:paraId="4574C332" w14:textId="77777777" w:rsidTr="61D39CDD">
        <w:trPr>
          <w:trHeight w:val="474"/>
        </w:trPr>
        <w:tc>
          <w:tcPr>
            <w:tcW w:w="419" w:type="dxa"/>
            <w:shd w:val="clear" w:color="auto" w:fill="FFFFFF" w:themeFill="background1"/>
          </w:tcPr>
          <w:p w14:paraId="4A7635B9" w14:textId="77777777" w:rsidR="00BA1209" w:rsidRPr="004B09CB" w:rsidRDefault="00BA12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3F7D35F" w14:textId="77777777" w:rsidR="00BA1209" w:rsidRPr="004B09CB" w:rsidRDefault="00BA1209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Additional Offers </w:t>
            </w:r>
          </w:p>
        </w:tc>
      </w:tr>
    </w:tbl>
    <w:p w14:paraId="361378D4" w14:textId="77777777" w:rsidR="002535CC" w:rsidRPr="004B09CB" w:rsidRDefault="002535CC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689"/>
        <w:tblW w:w="15548" w:type="dxa"/>
        <w:tblLayout w:type="fixed"/>
        <w:tblLook w:val="04A0" w:firstRow="1" w:lastRow="0" w:firstColumn="1" w:lastColumn="0" w:noHBand="0" w:noVBand="1"/>
      </w:tblPr>
      <w:tblGrid>
        <w:gridCol w:w="1945"/>
        <w:gridCol w:w="2194"/>
        <w:gridCol w:w="6346"/>
        <w:gridCol w:w="2977"/>
        <w:gridCol w:w="2086"/>
      </w:tblGrid>
      <w:tr w:rsidR="00537C2F" w:rsidRPr="004B09CB" w14:paraId="4A05FAB2" w14:textId="77777777" w:rsidTr="3BDEE601">
        <w:trPr>
          <w:trHeight w:val="687"/>
        </w:trPr>
        <w:tc>
          <w:tcPr>
            <w:tcW w:w="1945" w:type="dxa"/>
            <w:shd w:val="clear" w:color="auto" w:fill="F2F2F2" w:themeFill="background1" w:themeFillShade="F2"/>
          </w:tcPr>
          <w:p w14:paraId="14BA4E7A" w14:textId="67F74E1B" w:rsidR="00537C2F" w:rsidRPr="004B09CB" w:rsidRDefault="00AF2E0D" w:rsidP="0086105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09C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Opportunity Name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14:paraId="4A61679A" w14:textId="42AAEEB9" w:rsidR="00537C2F" w:rsidRPr="004B09CB" w:rsidRDefault="00AF2E0D" w:rsidP="0086105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09CB">
              <w:rPr>
                <w:rFonts w:ascii="Calibri" w:hAnsi="Calibri" w:cs="Calibri"/>
                <w:b/>
                <w:bCs/>
                <w:sz w:val="24"/>
                <w:szCs w:val="24"/>
              </w:rPr>
              <w:t>Opportunity Description</w:t>
            </w:r>
          </w:p>
        </w:tc>
        <w:tc>
          <w:tcPr>
            <w:tcW w:w="6346" w:type="dxa"/>
            <w:shd w:val="clear" w:color="auto" w:fill="F2F2F2" w:themeFill="background1" w:themeFillShade="F2"/>
          </w:tcPr>
          <w:p w14:paraId="15D04B26" w14:textId="157C5653" w:rsidR="00537C2F" w:rsidRPr="004B09CB" w:rsidRDefault="00AF2E0D" w:rsidP="0086105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09CB">
              <w:rPr>
                <w:rFonts w:ascii="Calibri" w:hAnsi="Calibri" w:cs="Calibri"/>
                <w:b/>
                <w:bCs/>
                <w:sz w:val="24"/>
                <w:szCs w:val="24"/>
              </w:rPr>
              <w:t>Opportunity Aims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2DFC03A" w14:textId="5E0872EF" w:rsidR="00537C2F" w:rsidRPr="004B09CB" w:rsidRDefault="00537C2F" w:rsidP="0086105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09CB">
              <w:rPr>
                <w:rFonts w:ascii="Calibri" w:hAnsi="Calibri" w:cs="Calibri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14:paraId="0CDE5F98" w14:textId="052E314A" w:rsidR="00537C2F" w:rsidRPr="004B09CB" w:rsidRDefault="00537C2F" w:rsidP="0086105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B09CB">
              <w:rPr>
                <w:rFonts w:ascii="Calibri" w:hAnsi="Calibri" w:cs="Calibri"/>
                <w:b/>
                <w:bCs/>
                <w:sz w:val="24"/>
                <w:szCs w:val="24"/>
              </w:rPr>
              <w:t>Booking Link</w:t>
            </w:r>
          </w:p>
        </w:tc>
      </w:tr>
      <w:tr w:rsidR="00BA1209" w:rsidRPr="004B09CB" w14:paraId="007BAE09" w14:textId="77777777" w:rsidTr="3BDEE601">
        <w:trPr>
          <w:trHeight w:val="434"/>
        </w:trPr>
        <w:tc>
          <w:tcPr>
            <w:tcW w:w="15548" w:type="dxa"/>
            <w:gridSpan w:val="5"/>
            <w:shd w:val="clear" w:color="auto" w:fill="F2F2F2" w:themeFill="background1" w:themeFillShade="F2"/>
          </w:tcPr>
          <w:p w14:paraId="144D9C8E" w14:textId="561B29D5" w:rsidR="00BA1209" w:rsidRPr="004B09CB" w:rsidRDefault="00BA1209" w:rsidP="00BA120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JUNE 2025</w:t>
            </w:r>
          </w:p>
        </w:tc>
      </w:tr>
      <w:tr w:rsidR="00710D11" w:rsidRPr="004B09CB" w14:paraId="317A1453" w14:textId="77777777" w:rsidTr="3BDEE601">
        <w:trPr>
          <w:trHeight w:val="1386"/>
        </w:trPr>
        <w:tc>
          <w:tcPr>
            <w:tcW w:w="1945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02571F24" w14:textId="77777777" w:rsidR="00710D11" w:rsidRPr="004B09CB" w:rsidRDefault="00710D11" w:rsidP="00710D1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Psychoeducation Group: 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Compassion Fatigue </w:t>
            </w:r>
          </w:p>
          <w:p w14:paraId="63525290" w14:textId="77777777" w:rsidR="00710D11" w:rsidRPr="004B09CB" w:rsidRDefault="00710D11" w:rsidP="00710D1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9C5080" w14:textId="77777777" w:rsidR="00710D11" w:rsidRPr="004B09CB" w:rsidRDefault="00710D11" w:rsidP="00710D1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2C8F1AD" w14:textId="68364346" w:rsidR="00710D11" w:rsidRPr="004B09CB" w:rsidRDefault="00710D11" w:rsidP="00710D11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1.5 hour online psychoeducational group.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412005">
              <w:rPr>
                <w:rFonts w:ascii="Calibri" w:hAnsi="Calibri" w:cs="Calibri"/>
                <w:b/>
                <w:bCs/>
                <w:sz w:val="24"/>
                <w:szCs w:val="24"/>
              </w:rPr>
              <w:t>*A referral must be completed to allow team to review suitability for group*</w:t>
            </w:r>
          </w:p>
        </w:tc>
        <w:tc>
          <w:tcPr>
            <w:tcW w:w="6346" w:type="dxa"/>
            <w:shd w:val="clear" w:color="auto" w:fill="DAE9F7" w:themeFill="text2" w:themeFillTint="1A"/>
          </w:tcPr>
          <w:p w14:paraId="04BFC7AC" w14:textId="5872B504" w:rsidR="00710D11" w:rsidRPr="004B09CB" w:rsidRDefault="00710D11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Supports staff experiencing ‘compassion </w:t>
            </w:r>
            <w:r w:rsidR="00336660"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fatigue.’</w:t>
            </w: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4C5BD2E5" w14:textId="19FF9868" w:rsidR="00710D11" w:rsidRPr="004B09CB" w:rsidRDefault="00710D11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This can occur when people </w:t>
            </w:r>
            <w:r w:rsidR="55ED6426"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are required to </w:t>
            </w: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show high levels of compassion or are exposed to trauma.</w:t>
            </w:r>
          </w:p>
          <w:p w14:paraId="51EC5602" w14:textId="79B68AFB" w:rsidR="00710D11" w:rsidRPr="004B09CB" w:rsidRDefault="00710D11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Uses principles of Compassion Focused Therapy to help understand compassion fatigue and provides some tools to prevent and manage it.</w:t>
            </w:r>
          </w:p>
        </w:tc>
        <w:tc>
          <w:tcPr>
            <w:tcW w:w="2977" w:type="dxa"/>
            <w:shd w:val="clear" w:color="auto" w:fill="DAE9F7" w:themeFill="text2" w:themeFillTint="1A"/>
          </w:tcPr>
          <w:p w14:paraId="6AFEBFAF" w14:textId="77777777" w:rsidR="00710D11" w:rsidRPr="004B09CB" w:rsidRDefault="00710D11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Wednesday 18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June</w:t>
            </w:r>
          </w:p>
          <w:p w14:paraId="72AC7499" w14:textId="4A0C8A32" w:rsidR="00710D11" w:rsidRPr="004B09CB" w:rsidRDefault="00710D11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10am – 11:30am</w:t>
            </w:r>
          </w:p>
        </w:tc>
        <w:tc>
          <w:tcPr>
            <w:tcW w:w="2086" w:type="dxa"/>
            <w:shd w:val="clear" w:color="auto" w:fill="DAE9F7" w:themeFill="text2" w:themeFillTint="1A"/>
          </w:tcPr>
          <w:p w14:paraId="5D0204AC" w14:textId="5E1E701C" w:rsidR="00710D11" w:rsidRDefault="00710D11" w:rsidP="61D39CDD">
            <w:hyperlink r:id="rId12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Complete the Self-Referral Form </w:t>
              </w:r>
            </w:hyperlink>
          </w:p>
        </w:tc>
      </w:tr>
      <w:tr w:rsidR="00710D11" w:rsidRPr="004B09CB" w14:paraId="0332190D" w14:textId="77777777" w:rsidTr="3BDEE601">
        <w:trPr>
          <w:trHeight w:val="509"/>
        </w:trPr>
        <w:tc>
          <w:tcPr>
            <w:tcW w:w="15548" w:type="dxa"/>
            <w:gridSpan w:val="5"/>
            <w:tcBorders>
              <w:bottom w:val="single" w:sz="4" w:space="0" w:color="auto"/>
            </w:tcBorders>
            <w:shd w:val="clear" w:color="auto" w:fill="E8E8E8" w:themeFill="background2"/>
          </w:tcPr>
          <w:p w14:paraId="5FCAD3F4" w14:textId="36EB80CF" w:rsidR="00710D11" w:rsidRPr="00BA1209" w:rsidRDefault="00710D11" w:rsidP="61D39C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61D39CDD">
              <w:rPr>
                <w:rFonts w:ascii="Calibri" w:hAnsi="Calibri" w:cs="Calibri"/>
                <w:b/>
                <w:bCs/>
                <w:sz w:val="24"/>
                <w:szCs w:val="24"/>
              </w:rPr>
              <w:t>JULY 2025</w:t>
            </w:r>
          </w:p>
        </w:tc>
      </w:tr>
      <w:tr w:rsidR="00710D11" w:rsidRPr="004B09CB" w14:paraId="21F41BB4" w14:textId="77777777" w:rsidTr="3BDEE601">
        <w:trPr>
          <w:trHeight w:val="1386"/>
        </w:trPr>
        <w:tc>
          <w:tcPr>
            <w:tcW w:w="19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D0550A" w14:textId="77DDD631" w:rsidR="00710D11" w:rsidRPr="004B09CB" w:rsidRDefault="00710D11" w:rsidP="00710D11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Creative Masterclass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5B34A0" w14:textId="305F6F5E" w:rsidR="00710D11" w:rsidRPr="004B09CB" w:rsidRDefault="00710D11" w:rsidP="00710D11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A one-hour online creative workshop for all staff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Pr="004B09CB">
              <w:rPr>
                <w:rFonts w:ascii="Calibri" w:hAnsi="Calibri" w:cs="Calibri"/>
                <w:sz w:val="24"/>
                <w:szCs w:val="24"/>
              </w:rPr>
              <w:t>volunteers across the ICB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6346" w:type="dxa"/>
            <w:shd w:val="clear" w:color="auto" w:fill="FFFFFF" w:themeFill="background1"/>
          </w:tcPr>
          <w:p w14:paraId="6F7A6253" w14:textId="00D70031" w:rsidR="00710D11" w:rsidRPr="004B09CB" w:rsidRDefault="00710D11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 structured and facilitated creative space. </w:t>
            </w:r>
          </w:p>
          <w:p w14:paraId="77206BBF" w14:textId="532EF7DF" w:rsidR="00710D11" w:rsidRPr="004B09CB" w:rsidRDefault="00710D11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Support your emotional wellbeing through a creative exercise. </w:t>
            </w:r>
          </w:p>
          <w:p w14:paraId="2BACC1D9" w14:textId="77777777" w:rsidR="0048434F" w:rsidRDefault="00710D11" w:rsidP="00794979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 calming space to reconnect with yourself, your </w:t>
            </w:r>
            <w:r w:rsidR="00336660"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values,</w:t>
            </w: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and your goals.</w:t>
            </w:r>
          </w:p>
          <w:p w14:paraId="19FECFB8" w14:textId="4659EA4E" w:rsidR="00710D11" w:rsidRPr="00794979" w:rsidRDefault="0048434F" w:rsidP="00794979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To find out more, </w:t>
            </w:r>
            <w:r w:rsidR="000344B8"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see the </w:t>
            </w:r>
            <w:hyperlink r:id="rId13" w:history="1">
              <w:r w:rsidR="000344B8" w:rsidRPr="00BE53CD">
                <w:rPr>
                  <w:rStyle w:val="Hyperlink"/>
                  <w:rFonts w:ascii="Calibri" w:eastAsia="Times New Roman" w:hAnsi="Calibri" w:cs="Calibri"/>
                  <w:kern w:val="0"/>
                  <w:sz w:val="24"/>
                  <w:szCs w:val="24"/>
                  <w:lang w:eastAsia="en-GB"/>
                  <w14:ligatures w14:val="none"/>
                </w:rPr>
                <w:t>Create Calm website</w:t>
              </w:r>
            </w:hyperlink>
            <w:r w:rsidR="000344B8"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  <w:r w:rsidR="00710D11" w:rsidRPr="00794979"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br/>
            </w:r>
          </w:p>
        </w:tc>
        <w:tc>
          <w:tcPr>
            <w:tcW w:w="2977" w:type="dxa"/>
            <w:shd w:val="clear" w:color="auto" w:fill="FFFFFF" w:themeFill="background1"/>
          </w:tcPr>
          <w:p w14:paraId="5F738768" w14:textId="5F1EBCCF" w:rsidR="00710D11" w:rsidRPr="004B09CB" w:rsidRDefault="00710D11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1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1pm – 2pm</w:t>
            </w:r>
          </w:p>
        </w:tc>
        <w:tc>
          <w:tcPr>
            <w:tcW w:w="2086" w:type="dxa"/>
            <w:shd w:val="clear" w:color="auto" w:fill="FFFFFF" w:themeFill="background1"/>
          </w:tcPr>
          <w:p w14:paraId="6E1E7825" w14:textId="6AC3F3DB" w:rsidR="00710D11" w:rsidRPr="004B09CB" w:rsidRDefault="00710D11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14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Register - Creative Masterclass - 1st July</w:t>
              </w:r>
            </w:hyperlink>
          </w:p>
        </w:tc>
      </w:tr>
      <w:tr w:rsidR="00710D11" w:rsidRPr="004B09CB" w14:paraId="289266C0" w14:textId="77777777" w:rsidTr="3BDEE601">
        <w:trPr>
          <w:trHeight w:val="1386"/>
        </w:trPr>
        <w:tc>
          <w:tcPr>
            <w:tcW w:w="1945" w:type="dxa"/>
            <w:shd w:val="clear" w:color="auto" w:fill="F6ECFE"/>
          </w:tcPr>
          <w:p w14:paraId="626F6C82" w14:textId="77777777" w:rsidR="00710D11" w:rsidRPr="004B09CB" w:rsidRDefault="00710D11" w:rsidP="00710D11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CrISSP Fundamentals </w:t>
            </w:r>
          </w:p>
        </w:tc>
        <w:tc>
          <w:tcPr>
            <w:tcW w:w="2194" w:type="dxa"/>
            <w:shd w:val="clear" w:color="auto" w:fill="F6ECFE"/>
          </w:tcPr>
          <w:p w14:paraId="67A29C01" w14:textId="0E4C730A" w:rsidR="00710D11" w:rsidRPr="004B09CB" w:rsidRDefault="00710D11" w:rsidP="00710D11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two-hour online workshop for all staff, </w:t>
            </w:r>
            <w:r w:rsidR="006232BA" w:rsidRPr="004B09CB">
              <w:rPr>
                <w:rFonts w:ascii="Calibri" w:hAnsi="Calibri" w:cs="Calibri"/>
                <w:sz w:val="24"/>
                <w:szCs w:val="24"/>
              </w:rPr>
              <w:t>volunteers,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 and team member across the ICB. </w:t>
            </w:r>
          </w:p>
        </w:tc>
        <w:tc>
          <w:tcPr>
            <w:tcW w:w="6346" w:type="dxa"/>
            <w:shd w:val="clear" w:color="auto" w:fill="F6ECFE"/>
          </w:tcPr>
          <w:p w14:paraId="6447B7F7" w14:textId="01EF93B0" w:rsidR="00710D11" w:rsidRPr="004B09CB" w:rsidRDefault="00710D11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Raise awareness of potentially traumatic events at work.</w:t>
            </w:r>
          </w:p>
          <w:p w14:paraId="2E696442" w14:textId="5F01795D" w:rsidR="00710D11" w:rsidRPr="004B09CB" w:rsidRDefault="00710D11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Understand common responses to high-impact events. </w:t>
            </w:r>
          </w:p>
          <w:p w14:paraId="1C38168A" w14:textId="649A38A2" w:rsidR="00710D11" w:rsidRPr="004B09CB" w:rsidRDefault="00710D11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Consider supportive factors.</w:t>
            </w:r>
          </w:p>
          <w:p w14:paraId="2EC56874" w14:textId="0B7B8522" w:rsidR="00710D11" w:rsidRPr="004B09CB" w:rsidRDefault="00710D11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Raise awareness of when and how staff affected can access support.</w:t>
            </w:r>
          </w:p>
          <w:p w14:paraId="6644E615" w14:textId="52866146" w:rsidR="007866B6" w:rsidRPr="004B09CB" w:rsidRDefault="00710D11" w:rsidP="00BE53C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Introduce the Critical Incident Staff Support Pathway.</w:t>
            </w:r>
          </w:p>
        </w:tc>
        <w:tc>
          <w:tcPr>
            <w:tcW w:w="2977" w:type="dxa"/>
            <w:shd w:val="clear" w:color="auto" w:fill="F6ECFE"/>
          </w:tcPr>
          <w:p w14:paraId="7C3B9974" w14:textId="393E3215" w:rsidR="00710D11" w:rsidRPr="004B09CB" w:rsidRDefault="00710D11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1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1 – 3pm</w:t>
            </w:r>
          </w:p>
        </w:tc>
        <w:tc>
          <w:tcPr>
            <w:tcW w:w="2086" w:type="dxa"/>
            <w:shd w:val="clear" w:color="auto" w:fill="F6ECFE"/>
          </w:tcPr>
          <w:p w14:paraId="157AF194" w14:textId="6F912477" w:rsidR="00710D11" w:rsidRPr="004B09CB" w:rsidRDefault="160FE5E0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15">
              <w:r w:rsidRPr="3BDEE601"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Book a Plan - CrISSP </w:t>
              </w:r>
              <w:r w:rsidR="14DE6CE8" w:rsidRPr="3BDEE601">
                <w:rPr>
                  <w:rStyle w:val="Hyperlink"/>
                  <w:rFonts w:ascii="Calibri" w:hAnsi="Calibri" w:cs="Calibri"/>
                  <w:sz w:val="24"/>
                  <w:szCs w:val="24"/>
                </w:rPr>
                <w:t>Fundamentals Training</w:t>
              </w:r>
            </w:hyperlink>
            <w:r w:rsidR="14DE6CE8" w:rsidRPr="3BDEE60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31736" w:rsidRPr="004B09CB" w14:paraId="0EB21993" w14:textId="77777777" w:rsidTr="3BDEE601">
        <w:trPr>
          <w:trHeight w:val="1386"/>
        </w:trPr>
        <w:tc>
          <w:tcPr>
            <w:tcW w:w="1945" w:type="dxa"/>
            <w:shd w:val="clear" w:color="auto" w:fill="DAE9F7" w:themeFill="text2" w:themeFillTint="1A"/>
          </w:tcPr>
          <w:p w14:paraId="43151B44" w14:textId="793526F3" w:rsidR="00331736" w:rsidRPr="004B09CB" w:rsidRDefault="00331736" w:rsidP="0033173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Psychoeducation Group: Managing Stress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BC3C743" w14:textId="77777777" w:rsidR="00331736" w:rsidRPr="004B09CB" w:rsidRDefault="00331736" w:rsidP="003317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DAE9F7" w:themeFill="text2" w:themeFillTint="1A"/>
          </w:tcPr>
          <w:p w14:paraId="40C01AB9" w14:textId="3E4BC882" w:rsidR="00331736" w:rsidRPr="004B09CB" w:rsidRDefault="008F23EE" w:rsidP="0033173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Two </w:t>
            </w:r>
            <w:r w:rsidR="00331736" w:rsidRPr="004B09CB">
              <w:rPr>
                <w:rFonts w:ascii="Calibri" w:hAnsi="Calibri" w:cs="Calibri"/>
                <w:sz w:val="24"/>
                <w:szCs w:val="24"/>
              </w:rPr>
              <w:t>1.</w:t>
            </w:r>
            <w:r w:rsidR="0081714D">
              <w:rPr>
                <w:rFonts w:ascii="Calibri" w:hAnsi="Calibri" w:cs="Calibri"/>
                <w:sz w:val="24"/>
                <w:szCs w:val="24"/>
              </w:rPr>
              <w:t>4</w:t>
            </w:r>
            <w:r w:rsidR="00331736" w:rsidRPr="004B09CB">
              <w:rPr>
                <w:rFonts w:ascii="Calibri" w:hAnsi="Calibri" w:cs="Calibri"/>
                <w:sz w:val="24"/>
                <w:szCs w:val="24"/>
              </w:rPr>
              <w:t xml:space="preserve">5 hour online psychoeducational </w:t>
            </w:r>
            <w:r w:rsidR="003D1779">
              <w:rPr>
                <w:rFonts w:ascii="Calibri" w:hAnsi="Calibri" w:cs="Calibri"/>
                <w:sz w:val="24"/>
                <w:szCs w:val="24"/>
              </w:rPr>
              <w:t>sessions</w:t>
            </w:r>
            <w:r w:rsidR="00331736" w:rsidRPr="004B09CB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331736">
              <w:rPr>
                <w:rFonts w:ascii="Calibri" w:hAnsi="Calibri" w:cs="Calibri"/>
                <w:sz w:val="24"/>
                <w:szCs w:val="24"/>
              </w:rPr>
              <w:br/>
            </w:r>
            <w:r w:rsidR="00331736">
              <w:rPr>
                <w:rFonts w:ascii="Calibri" w:hAnsi="Calibri" w:cs="Calibri"/>
                <w:sz w:val="24"/>
                <w:szCs w:val="24"/>
              </w:rPr>
              <w:br/>
            </w:r>
            <w:r w:rsidR="00331736" w:rsidRPr="00412005">
              <w:rPr>
                <w:rFonts w:ascii="Calibri" w:hAnsi="Calibri" w:cs="Calibri"/>
                <w:b/>
                <w:bCs/>
                <w:sz w:val="24"/>
                <w:szCs w:val="24"/>
              </w:rPr>
              <w:t>*A referral must be completed to allow team to review suitability for group*</w:t>
            </w:r>
            <w:r w:rsidR="0033173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46" w:type="dxa"/>
            <w:shd w:val="clear" w:color="auto" w:fill="DAE9F7" w:themeFill="text2" w:themeFillTint="1A"/>
          </w:tcPr>
          <w:p w14:paraId="24CE0CB1" w14:textId="5AC38D41" w:rsidR="00331736" w:rsidRPr="004B09CB" w:rsidRDefault="00E42EA7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Supports staff struggling with work-related stress</w:t>
            </w:r>
            <w:r w:rsidR="00331736"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</w:p>
          <w:p w14:paraId="0FC9A1D8" w14:textId="16DB2F23" w:rsidR="00CB71E2" w:rsidRPr="00CB71E2" w:rsidRDefault="00763FFD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Uses principles of Cognitive Behavioural Therapy</w:t>
            </w:r>
            <w:r w:rsidR="00331736"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45529025" w14:textId="33544B55" w:rsidR="00331736" w:rsidRPr="004B09CB" w:rsidRDefault="00331736" w:rsidP="61D39CDD">
            <w:pPr>
              <w:spacing w:before="100" w:beforeAutospacing="1" w:after="100" w:afterAutospacing="1"/>
              <w:ind w:left="360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77" w:type="dxa"/>
            <w:shd w:val="clear" w:color="auto" w:fill="DAE9F7" w:themeFill="text2" w:themeFillTint="1A"/>
          </w:tcPr>
          <w:p w14:paraId="1F95C103" w14:textId="77777777" w:rsidR="00331736" w:rsidRDefault="008A0BB3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1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 </w:t>
            </w:r>
            <w:r>
              <w:br/>
            </w:r>
            <w:r w:rsidR="00485095" w:rsidRPr="61D39CDD">
              <w:rPr>
                <w:rFonts w:ascii="Calibri" w:hAnsi="Calibri" w:cs="Calibri"/>
                <w:sz w:val="24"/>
                <w:szCs w:val="24"/>
              </w:rPr>
              <w:t>1 – 3pm</w:t>
            </w:r>
          </w:p>
          <w:p w14:paraId="3E345CA0" w14:textId="77777777" w:rsidR="00485095" w:rsidRDefault="00485095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2D57996" w14:textId="0D081894" w:rsidR="00485095" w:rsidRDefault="00485095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and</w:t>
            </w:r>
          </w:p>
          <w:p w14:paraId="0553675F" w14:textId="77777777" w:rsidR="00485095" w:rsidRDefault="00485095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59C1473" w14:textId="77777777" w:rsidR="000845D3" w:rsidRDefault="00064BD7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15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</w:t>
            </w:r>
          </w:p>
          <w:p w14:paraId="390A1646" w14:textId="77777777" w:rsidR="00485095" w:rsidRDefault="000845D3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 xml:space="preserve">1 – 3pm </w:t>
            </w:r>
            <w:r w:rsidR="00064BD7" w:rsidRPr="61D39CD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BB10BC1" w14:textId="77777777" w:rsidR="00EB48E9" w:rsidRDefault="00EB48E9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B70A985" w14:textId="00E06CFD" w:rsidR="00EB48E9" w:rsidRPr="004B09CB" w:rsidRDefault="00EB48E9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*Must attend both sessions*</w:t>
            </w:r>
          </w:p>
        </w:tc>
        <w:tc>
          <w:tcPr>
            <w:tcW w:w="2086" w:type="dxa"/>
            <w:shd w:val="clear" w:color="auto" w:fill="DAE9F7" w:themeFill="text2" w:themeFillTint="1A"/>
          </w:tcPr>
          <w:p w14:paraId="7C241121" w14:textId="77777777" w:rsidR="00331736" w:rsidRPr="004B09CB" w:rsidRDefault="00331736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16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Complete the Self-Referral Form </w:t>
              </w:r>
            </w:hyperlink>
          </w:p>
        </w:tc>
      </w:tr>
      <w:tr w:rsidR="00CA2BB4" w:rsidRPr="004B09CB" w14:paraId="52340497" w14:textId="77777777" w:rsidTr="3BDEE601">
        <w:trPr>
          <w:trHeight w:val="1386"/>
        </w:trPr>
        <w:tc>
          <w:tcPr>
            <w:tcW w:w="1945" w:type="dxa"/>
            <w:shd w:val="clear" w:color="auto" w:fill="auto"/>
          </w:tcPr>
          <w:p w14:paraId="708F6FF7" w14:textId="564827B5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Looking After Ourselves</w:t>
            </w:r>
          </w:p>
        </w:tc>
        <w:tc>
          <w:tcPr>
            <w:tcW w:w="2194" w:type="dxa"/>
            <w:shd w:val="clear" w:color="auto" w:fill="auto"/>
          </w:tcPr>
          <w:p w14:paraId="49C73A03" w14:textId="44F725A8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1.5-hour online wellbeing webinar for all staff, </w:t>
            </w:r>
            <w:r w:rsidR="006232BA" w:rsidRPr="004B09CB">
              <w:rPr>
                <w:rFonts w:ascii="Calibri" w:hAnsi="Calibri" w:cs="Calibri"/>
                <w:sz w:val="24"/>
                <w:szCs w:val="24"/>
              </w:rPr>
              <w:t>volunteers,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 and team members across the ICB. </w:t>
            </w:r>
          </w:p>
        </w:tc>
        <w:tc>
          <w:tcPr>
            <w:tcW w:w="6346" w:type="dxa"/>
            <w:shd w:val="clear" w:color="auto" w:fill="auto"/>
          </w:tcPr>
          <w:p w14:paraId="085ABB7E" w14:textId="77777777" w:rsidR="00CA2BB4" w:rsidRPr="004B09CB" w:rsidRDefault="00CA2BB4" w:rsidP="61D39CD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>Understanding wellbeing using a range of different models and frameworks.</w:t>
            </w:r>
          </w:p>
          <w:p w14:paraId="1BD78274" w14:textId="77777777" w:rsidR="00CA2BB4" w:rsidRPr="004B09CB" w:rsidRDefault="00CA2BB4" w:rsidP="61D39CD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 xml:space="preserve">Recognising burnout and compassion fatigue </w:t>
            </w:r>
          </w:p>
          <w:p w14:paraId="35B46007" w14:textId="77777777" w:rsidR="00CA2BB4" w:rsidRPr="004B09CB" w:rsidRDefault="00CA2BB4" w:rsidP="61D39CD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 xml:space="preserve">Practical strategies to manage stress. </w:t>
            </w:r>
          </w:p>
          <w:p w14:paraId="63D4B5BF" w14:textId="77777777" w:rsidR="00CA2BB4" w:rsidRPr="004B09CB" w:rsidRDefault="00CA2BB4" w:rsidP="61D39CD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>Thinking about barriers to wellbeing and how to overcome these.</w:t>
            </w:r>
          </w:p>
          <w:p w14:paraId="7B09527D" w14:textId="6F814CF7" w:rsidR="00CA2BB4" w:rsidRPr="004B09CB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>Thinking about practical strategies for fostering a positive and resilient team environment.</w:t>
            </w:r>
          </w:p>
        </w:tc>
        <w:tc>
          <w:tcPr>
            <w:tcW w:w="2977" w:type="dxa"/>
            <w:shd w:val="clear" w:color="auto" w:fill="auto"/>
          </w:tcPr>
          <w:p w14:paraId="2FAE779A" w14:textId="1C79C87F" w:rsidR="00CA2BB4" w:rsidRDefault="003E7AC2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Wednesday 2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A2BB4" w:rsidRPr="61D39CDD">
              <w:rPr>
                <w:rFonts w:ascii="Calibri" w:hAnsi="Calibri" w:cs="Calibri"/>
                <w:sz w:val="24"/>
                <w:szCs w:val="24"/>
              </w:rPr>
              <w:t>July  </w:t>
            </w:r>
            <w:r>
              <w:br/>
            </w:r>
            <w:r w:rsidR="00CA2BB4" w:rsidRPr="61D39CDD">
              <w:rPr>
                <w:rFonts w:ascii="Calibri" w:hAnsi="Calibri" w:cs="Calibri"/>
                <w:sz w:val="24"/>
                <w:szCs w:val="24"/>
              </w:rPr>
              <w:t>10:</w:t>
            </w:r>
            <w:r w:rsidR="00654A79" w:rsidRPr="61D39CDD">
              <w:rPr>
                <w:rFonts w:ascii="Calibri" w:hAnsi="Calibri" w:cs="Calibri"/>
                <w:sz w:val="24"/>
                <w:szCs w:val="24"/>
              </w:rPr>
              <w:t>3</w:t>
            </w:r>
            <w:r w:rsidR="00CA2BB4" w:rsidRPr="61D39CDD">
              <w:rPr>
                <w:rFonts w:ascii="Calibri" w:hAnsi="Calibri" w:cs="Calibri"/>
                <w:sz w:val="24"/>
                <w:szCs w:val="24"/>
              </w:rPr>
              <w:t>0 – 12:00pm</w:t>
            </w:r>
          </w:p>
        </w:tc>
        <w:tc>
          <w:tcPr>
            <w:tcW w:w="2086" w:type="dxa"/>
            <w:shd w:val="clear" w:color="auto" w:fill="auto"/>
          </w:tcPr>
          <w:p w14:paraId="42EA1E93" w14:textId="01BC58A4" w:rsidR="00CA2BB4" w:rsidRPr="004B09CB" w:rsidRDefault="412A1000" w:rsidP="61D39CDD">
            <w:pPr>
              <w:rPr>
                <w:rFonts w:ascii="Calibri" w:hAnsi="Calibri" w:cs="Calibri"/>
                <w:sz w:val="24"/>
                <w:szCs w:val="24"/>
              </w:rPr>
            </w:pPr>
            <w:r w:rsidRPr="3BDEE601">
              <w:rPr>
                <w:rStyle w:val="Hyperlink"/>
                <w:rFonts w:ascii="Calibri" w:hAnsi="Calibri" w:cs="Calibri"/>
                <w:b/>
                <w:bCs/>
                <w:color w:val="FF0000"/>
                <w:sz w:val="24"/>
                <w:szCs w:val="24"/>
                <w:u w:val="none"/>
              </w:rPr>
              <w:t>FULLY BOOKED</w:t>
            </w:r>
            <w:r w:rsidR="4BB2FEA3">
              <w:br/>
            </w:r>
            <w:r w:rsidR="4BB2FEA3">
              <w:br/>
            </w:r>
            <w:hyperlink r:id="rId17">
              <w:r w:rsidR="417F1989" w:rsidRPr="3BDEE601"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Join the waitlist – Looking After Ourselves: A Wellbeing Webinar </w:t>
              </w:r>
            </w:hyperlink>
            <w:r w:rsidR="4BB2FEA3" w:rsidRPr="3BDEE6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A2BB4" w:rsidRPr="3BDEE60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32F21E4" w14:textId="11D50323" w:rsidR="00CA2BB4" w:rsidRDefault="00CA2BB4" w:rsidP="61D39CDD"/>
        </w:tc>
      </w:tr>
      <w:tr w:rsidR="00CA2BB4" w:rsidRPr="004B09CB" w14:paraId="45A04C88" w14:textId="77777777" w:rsidTr="3BDEE601">
        <w:trPr>
          <w:trHeight w:val="1386"/>
        </w:trPr>
        <w:tc>
          <w:tcPr>
            <w:tcW w:w="1945" w:type="dxa"/>
            <w:shd w:val="clear" w:color="auto" w:fill="DAE9F7" w:themeFill="text2" w:themeFillTint="1A"/>
          </w:tcPr>
          <w:p w14:paraId="366B39E7" w14:textId="77777777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Psychoeducation Group: 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Compassion Fatigue </w:t>
            </w:r>
          </w:p>
          <w:p w14:paraId="643AED9F" w14:textId="77777777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DAE9F7" w:themeFill="text2" w:themeFillTint="1A"/>
          </w:tcPr>
          <w:p w14:paraId="43BAC9E6" w14:textId="15A3E932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1.5 hour online psychoeducational group.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412005">
              <w:rPr>
                <w:rFonts w:ascii="Calibri" w:hAnsi="Calibri" w:cs="Calibri"/>
                <w:b/>
                <w:bCs/>
                <w:sz w:val="24"/>
                <w:szCs w:val="24"/>
              </w:rPr>
              <w:t>*A referral must be completed to allow team to review suitability for group*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346" w:type="dxa"/>
            <w:shd w:val="clear" w:color="auto" w:fill="DAE9F7" w:themeFill="text2" w:themeFillTint="1A"/>
          </w:tcPr>
          <w:p w14:paraId="1FDE829F" w14:textId="74ABE838" w:rsidR="00CA2BB4" w:rsidRPr="004B09CB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Supports staff experiencing ‘compassion fatigue</w:t>
            </w:r>
            <w:r w:rsidR="00E21AC5"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.’</w:t>
            </w: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3645DC10" w14:textId="77777777" w:rsidR="00CA2BB4" w:rsidRPr="004B09CB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This can occur when people </w:t>
            </w:r>
            <w:proofErr w:type="gramStart"/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have to</w:t>
            </w:r>
            <w:proofErr w:type="gramEnd"/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show high levels of compassion or are exposed to trauma.</w:t>
            </w:r>
          </w:p>
          <w:p w14:paraId="6FE04DED" w14:textId="31182489" w:rsidR="00CA2BB4" w:rsidRPr="004B09CB" w:rsidRDefault="00CA2BB4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Uses principles of Compassion Focused Therapy to help understand compassion fatigue and provides some tools to prevent and manage it.</w:t>
            </w:r>
          </w:p>
        </w:tc>
        <w:tc>
          <w:tcPr>
            <w:tcW w:w="2977" w:type="dxa"/>
            <w:shd w:val="clear" w:color="auto" w:fill="DAE9F7" w:themeFill="text2" w:themeFillTint="1A"/>
          </w:tcPr>
          <w:p w14:paraId="0B1A60FB" w14:textId="22142426" w:rsidR="00CA2BB4" w:rsidRPr="004B09CB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Monday 7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10:00 – 11:30am</w:t>
            </w:r>
          </w:p>
        </w:tc>
        <w:tc>
          <w:tcPr>
            <w:tcW w:w="2086" w:type="dxa"/>
            <w:shd w:val="clear" w:color="auto" w:fill="DAE9F7" w:themeFill="text2" w:themeFillTint="1A"/>
          </w:tcPr>
          <w:p w14:paraId="0E07359C" w14:textId="0F96EAF7" w:rsidR="00CA2BB4" w:rsidRPr="004B09CB" w:rsidRDefault="00CA2BB4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18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Complete the Self-Referral Form </w:t>
              </w:r>
            </w:hyperlink>
          </w:p>
        </w:tc>
      </w:tr>
      <w:tr w:rsidR="00CA2BB4" w:rsidRPr="004B09CB" w14:paraId="213BDFF1" w14:textId="77777777" w:rsidTr="3BDEE601">
        <w:trPr>
          <w:trHeight w:val="1386"/>
        </w:trPr>
        <w:tc>
          <w:tcPr>
            <w:tcW w:w="1945" w:type="dxa"/>
            <w:shd w:val="clear" w:color="auto" w:fill="auto"/>
          </w:tcPr>
          <w:p w14:paraId="02210185" w14:textId="3FA364D1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Creative Journalling </w:t>
            </w:r>
          </w:p>
        </w:tc>
        <w:tc>
          <w:tcPr>
            <w:tcW w:w="2194" w:type="dxa"/>
            <w:shd w:val="clear" w:color="auto" w:fill="auto"/>
          </w:tcPr>
          <w:p w14:paraId="474408C2" w14:textId="7BF5B808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1.5 hour online creative workshop</w:t>
            </w:r>
          </w:p>
        </w:tc>
        <w:tc>
          <w:tcPr>
            <w:tcW w:w="6346" w:type="dxa"/>
            <w:shd w:val="clear" w:color="auto" w:fill="auto"/>
          </w:tcPr>
          <w:p w14:paraId="524EE486" w14:textId="717018B9" w:rsidR="00CA2BB4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Offers a dedicated space for you to focus on your wellbeing through a creative outlet. </w:t>
            </w:r>
          </w:p>
          <w:p w14:paraId="79124D2D" w14:textId="77777777" w:rsidR="00CA2BB4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 safe calming space to focus on your own thoughts and emotions. </w:t>
            </w:r>
          </w:p>
          <w:p w14:paraId="1810D239" w14:textId="4E27BAD9" w:rsidR="00BE53CD" w:rsidRPr="008C453E" w:rsidRDefault="00BE53CD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To find out more, see the </w:t>
            </w:r>
            <w:hyperlink r:id="rId19" w:history="1">
              <w:r w:rsidRPr="00BE53CD">
                <w:rPr>
                  <w:rStyle w:val="Hyperlink"/>
                  <w:rFonts w:ascii="Calibri" w:eastAsia="Times New Roman" w:hAnsi="Calibri" w:cs="Calibri"/>
                  <w:kern w:val="0"/>
                  <w:sz w:val="24"/>
                  <w:szCs w:val="24"/>
                  <w:lang w:eastAsia="en-GB"/>
                  <w14:ligatures w14:val="none"/>
                </w:rPr>
                <w:t>Create Calm website</w:t>
              </w:r>
            </w:hyperlink>
            <w:r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85D93B8" w14:textId="79BB9B72" w:rsidR="00CA2BB4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8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1:00 – 2:30pm</w:t>
            </w:r>
          </w:p>
        </w:tc>
        <w:tc>
          <w:tcPr>
            <w:tcW w:w="2086" w:type="dxa"/>
            <w:shd w:val="clear" w:color="auto" w:fill="auto"/>
          </w:tcPr>
          <w:p w14:paraId="18F8F0D5" w14:textId="018708F4" w:rsidR="00CA2BB4" w:rsidRPr="00001A0B" w:rsidRDefault="00CA2BB4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20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Register - Creative Journalling - 8th July</w:t>
              </w:r>
            </w:hyperlink>
          </w:p>
        </w:tc>
      </w:tr>
      <w:tr w:rsidR="00CA2BB4" w:rsidRPr="004B09CB" w14:paraId="0700B64C" w14:textId="77777777" w:rsidTr="3BDEE601">
        <w:trPr>
          <w:trHeight w:val="1386"/>
        </w:trPr>
        <w:tc>
          <w:tcPr>
            <w:tcW w:w="1945" w:type="dxa"/>
            <w:shd w:val="clear" w:color="auto" w:fill="D9F2D0" w:themeFill="accent6" w:themeFillTint="33"/>
          </w:tcPr>
          <w:p w14:paraId="5131D144" w14:textId="07F4A468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Kirklees and Calderdale Schwartz Round</w:t>
            </w:r>
          </w:p>
        </w:tc>
        <w:tc>
          <w:tcPr>
            <w:tcW w:w="2194" w:type="dxa"/>
            <w:shd w:val="clear" w:color="auto" w:fill="D9F2D0" w:themeFill="accent6" w:themeFillTint="33"/>
          </w:tcPr>
          <w:p w14:paraId="7F35F9A3" w14:textId="62E4CFA2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An online Schwartz Round for all staff, volunteers and team members in </w:t>
            </w:r>
            <w:r>
              <w:rPr>
                <w:rFonts w:ascii="Calibri" w:hAnsi="Calibri" w:cs="Calibri"/>
                <w:sz w:val="24"/>
                <w:szCs w:val="24"/>
              </w:rPr>
              <w:t>Kirklees and Calderdale Place</w:t>
            </w:r>
          </w:p>
        </w:tc>
        <w:tc>
          <w:tcPr>
            <w:tcW w:w="6346" w:type="dxa"/>
            <w:shd w:val="clear" w:color="auto" w:fill="D9F2D0" w:themeFill="accent6" w:themeFillTint="33"/>
          </w:tcPr>
          <w:p w14:paraId="79B7D5EA" w14:textId="77777777" w:rsidR="00CA2BB4" w:rsidRPr="004B09CB" w:rsidRDefault="00CA2BB4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 confidential and structured space to come together and reflect on the emotional impact of the work we do.</w:t>
            </w:r>
          </w:p>
          <w:p w14:paraId="1C966088" w14:textId="77777777" w:rsidR="00CA2BB4" w:rsidRPr="004B09CB" w:rsidRDefault="00CA2BB4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Rounds can support people to feel less isolated and increase insight and awareness of each other’s experiences and emotions.</w:t>
            </w:r>
          </w:p>
          <w:p w14:paraId="54B6DD8C" w14:textId="0BA0C05C" w:rsidR="00CA2BB4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This Round will focus on the theme of </w:t>
            </w:r>
            <w:r w:rsidRPr="61D39C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‘Coping with personal challenges while staying present at work</w:t>
            </w:r>
            <w:r w:rsidR="00E21AC5" w:rsidRPr="61D39C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.’</w:t>
            </w:r>
            <w:r w:rsidRPr="61D39C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77" w:type="dxa"/>
            <w:shd w:val="clear" w:color="auto" w:fill="D9F2D0" w:themeFill="accent6" w:themeFillTint="33"/>
          </w:tcPr>
          <w:p w14:paraId="065E1D1A" w14:textId="2D4755DB" w:rsidR="00CA2BB4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15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12:15 – 1:30pm</w:t>
            </w:r>
          </w:p>
        </w:tc>
        <w:tc>
          <w:tcPr>
            <w:tcW w:w="2086" w:type="dxa"/>
            <w:shd w:val="clear" w:color="auto" w:fill="D9F2D0" w:themeFill="accent6" w:themeFillTint="33"/>
          </w:tcPr>
          <w:p w14:paraId="638F2EBB" w14:textId="51105581" w:rsidR="00CA2BB4" w:rsidRPr="00B51460" w:rsidRDefault="00CA2BB4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21" w:anchor="focus=ev-suqm-20250609123000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Kirklees &amp; Calderdale Staff Development Hub </w:t>
              </w:r>
            </w:hyperlink>
          </w:p>
        </w:tc>
      </w:tr>
      <w:tr w:rsidR="00CA2BB4" w:rsidRPr="004B09CB" w14:paraId="2A15F15B" w14:textId="77777777" w:rsidTr="3BDEE601">
        <w:trPr>
          <w:trHeight w:val="841"/>
        </w:trPr>
        <w:tc>
          <w:tcPr>
            <w:tcW w:w="1945" w:type="dxa"/>
            <w:shd w:val="clear" w:color="auto" w:fill="FFFFFF" w:themeFill="background1"/>
          </w:tcPr>
          <w:p w14:paraId="7C333C45" w14:textId="5B9F61B4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Coaching Skills for Ethnically Minoritised Communities </w:t>
            </w:r>
          </w:p>
        </w:tc>
        <w:tc>
          <w:tcPr>
            <w:tcW w:w="2194" w:type="dxa"/>
            <w:shd w:val="clear" w:color="auto" w:fill="FFFFFF" w:themeFill="background1"/>
          </w:tcPr>
          <w:p w14:paraId="549C0C6A" w14:textId="645108C8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 full day online session specifically targeted at staff from ethnically minoritised communities </w:t>
            </w:r>
            <w:r w:rsidRPr="004B09CB">
              <w:rPr>
                <w:rFonts w:ascii="Calibri" w:hAnsi="Calibri" w:cs="Calibri"/>
                <w:sz w:val="24"/>
                <w:szCs w:val="24"/>
              </w:rPr>
              <w:t>across the ICB.</w:t>
            </w:r>
          </w:p>
        </w:tc>
        <w:tc>
          <w:tcPr>
            <w:tcW w:w="6346" w:type="dxa"/>
            <w:shd w:val="clear" w:color="auto" w:fill="FFFFFF" w:themeFill="background1"/>
          </w:tcPr>
          <w:p w14:paraId="761FAFEE" w14:textId="77777777" w:rsidR="00CA2BB4" w:rsidRDefault="00CA2BB4" w:rsidP="61D39CDD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 xml:space="preserve">Research indicates those from minoritised ethnic communities are underrepresented within coaching. </w:t>
            </w:r>
          </w:p>
          <w:p w14:paraId="7A7AA0C8" w14:textId="77777777" w:rsidR="00CA2BB4" w:rsidRDefault="00CA2BB4" w:rsidP="61D39CDD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 xml:space="preserve">This coaching session aims to offer an introduction to coaching with discussions around barriers to accessing coaching. </w:t>
            </w:r>
          </w:p>
          <w:p w14:paraId="1CED36E7" w14:textId="77777777" w:rsidR="00CA2BB4" w:rsidRDefault="00CA2BB4" w:rsidP="61D39CDD">
            <w:pPr>
              <w:pStyle w:val="ListParagraph"/>
              <w:numPr>
                <w:ilvl w:val="0"/>
                <w:numId w:val="11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 xml:space="preserve">You will also </w:t>
            </w:r>
            <w:proofErr w:type="gramStart"/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>have the opportunity to</w:t>
            </w:r>
            <w:proofErr w:type="gramEnd"/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 xml:space="preserve"> undertake a follow up 1-to-1 coaching session. </w:t>
            </w:r>
          </w:p>
          <w:p w14:paraId="01952756" w14:textId="2C042EEC" w:rsidR="007866B6" w:rsidRPr="003A143B" w:rsidRDefault="007866B6" w:rsidP="61D39CDD">
            <w:pPr>
              <w:pStyle w:val="ListParagraph"/>
              <w:ind w:left="773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212C623" w14:textId="24B58CB3" w:rsidR="00CA2BB4" w:rsidRPr="004B09CB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15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9:30 – 4:30pm</w:t>
            </w:r>
          </w:p>
        </w:tc>
        <w:tc>
          <w:tcPr>
            <w:tcW w:w="2086" w:type="dxa"/>
            <w:shd w:val="clear" w:color="auto" w:fill="FFFFFF" w:themeFill="background1"/>
          </w:tcPr>
          <w:p w14:paraId="354819E3" w14:textId="10861C31" w:rsidR="00CA2BB4" w:rsidRPr="004B09CB" w:rsidRDefault="4E7C3EC8" w:rsidP="61D39CDD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2">
              <w:r w:rsidRPr="61D39CDD">
                <w:rPr>
                  <w:rStyle w:val="Hyperlink"/>
                  <w:rFonts w:ascii="Aptos" w:eastAsia="Aptos" w:hAnsi="Aptos" w:cs="Aptos"/>
                  <w:color w:val="auto"/>
                </w:rPr>
                <w:t xml:space="preserve">Book a Place - Coaching Skills for Ethnically Minoritised Communities </w:t>
              </w:r>
            </w:hyperlink>
            <w:r w:rsidR="09A4BF70" w:rsidRPr="61D39CDD">
              <w:rPr>
                <w:rFonts w:ascii="Aptos" w:eastAsia="Aptos" w:hAnsi="Aptos" w:cs="Aptos"/>
              </w:rPr>
              <w:t xml:space="preserve"> </w:t>
            </w:r>
          </w:p>
        </w:tc>
      </w:tr>
      <w:tr w:rsidR="00CA2BB4" w:rsidRPr="004B09CB" w14:paraId="0FAF3B90" w14:textId="77777777" w:rsidTr="3BDEE601">
        <w:trPr>
          <w:trHeight w:val="1386"/>
        </w:trPr>
        <w:tc>
          <w:tcPr>
            <w:tcW w:w="1945" w:type="dxa"/>
            <w:shd w:val="clear" w:color="auto" w:fill="FFFFFF" w:themeFill="background1"/>
          </w:tcPr>
          <w:p w14:paraId="3BA2FB47" w14:textId="48B50779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Creative Journalling </w:t>
            </w:r>
          </w:p>
        </w:tc>
        <w:tc>
          <w:tcPr>
            <w:tcW w:w="2194" w:type="dxa"/>
            <w:shd w:val="clear" w:color="auto" w:fill="FFFFFF" w:themeFill="background1"/>
          </w:tcPr>
          <w:p w14:paraId="768E9BEC" w14:textId="54BB7015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1.5 hour online creative workshop</w:t>
            </w:r>
          </w:p>
        </w:tc>
        <w:tc>
          <w:tcPr>
            <w:tcW w:w="6346" w:type="dxa"/>
            <w:shd w:val="clear" w:color="auto" w:fill="FFFFFF" w:themeFill="background1"/>
          </w:tcPr>
          <w:p w14:paraId="0EAD686E" w14:textId="68D982C0" w:rsidR="00CA2BB4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Offers a dedicated space for you to focus on your wellbeing through a creative outlet. </w:t>
            </w:r>
          </w:p>
          <w:p w14:paraId="00AC3841" w14:textId="77777777" w:rsidR="00CA2BB4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A safe calming space to focus on your own thoughts and emotions. </w:t>
            </w:r>
          </w:p>
          <w:p w14:paraId="5800915D" w14:textId="69F6C5CA" w:rsidR="00BE53CD" w:rsidRPr="00A94711" w:rsidRDefault="00BE53CD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To find out more, see the </w:t>
            </w:r>
            <w:hyperlink r:id="rId23" w:history="1">
              <w:r w:rsidRPr="00BE53CD">
                <w:rPr>
                  <w:rStyle w:val="Hyperlink"/>
                  <w:rFonts w:ascii="Calibri" w:eastAsia="Times New Roman" w:hAnsi="Calibri" w:cs="Calibri"/>
                  <w:kern w:val="0"/>
                  <w:sz w:val="24"/>
                  <w:szCs w:val="24"/>
                  <w:lang w:eastAsia="en-GB"/>
                  <w14:ligatures w14:val="none"/>
                </w:rPr>
                <w:t>Create Calm website</w:t>
              </w:r>
            </w:hyperlink>
            <w:r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28D57487" w14:textId="63E37635" w:rsidR="00CA2BB4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22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7:00 – 8:30pm</w:t>
            </w:r>
          </w:p>
        </w:tc>
        <w:tc>
          <w:tcPr>
            <w:tcW w:w="2086" w:type="dxa"/>
            <w:shd w:val="clear" w:color="auto" w:fill="FFFFFF" w:themeFill="background1"/>
          </w:tcPr>
          <w:p w14:paraId="1FE42D6C" w14:textId="6125C92A" w:rsidR="00CA2BB4" w:rsidRPr="00756DDC" w:rsidRDefault="00CA2BB4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24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Register - Creative Journalling - 22nd July </w:t>
              </w:r>
            </w:hyperlink>
          </w:p>
        </w:tc>
      </w:tr>
      <w:tr w:rsidR="00CA2BB4" w:rsidRPr="004B09CB" w14:paraId="126B392D" w14:textId="77777777" w:rsidTr="3BDEE601">
        <w:trPr>
          <w:trHeight w:val="1386"/>
        </w:trPr>
        <w:tc>
          <w:tcPr>
            <w:tcW w:w="1945" w:type="dxa"/>
            <w:shd w:val="clear" w:color="auto" w:fill="FFFFFF" w:themeFill="background1"/>
          </w:tcPr>
          <w:p w14:paraId="534276B9" w14:textId="62E70024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lastRenderedPageBreak/>
              <w:t>Looking After Ourselves</w:t>
            </w:r>
          </w:p>
        </w:tc>
        <w:tc>
          <w:tcPr>
            <w:tcW w:w="2194" w:type="dxa"/>
            <w:shd w:val="clear" w:color="auto" w:fill="FFFFFF" w:themeFill="background1"/>
          </w:tcPr>
          <w:p w14:paraId="37D17372" w14:textId="32BEBF48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1.5-hour online wellbeing webinar for all staff, </w:t>
            </w:r>
            <w:r w:rsidR="00E21AC5" w:rsidRPr="004B09CB">
              <w:rPr>
                <w:rFonts w:ascii="Calibri" w:hAnsi="Calibri" w:cs="Calibri"/>
                <w:sz w:val="24"/>
                <w:szCs w:val="24"/>
              </w:rPr>
              <w:t>volunteers,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 and team members across the ICB. </w:t>
            </w:r>
          </w:p>
        </w:tc>
        <w:tc>
          <w:tcPr>
            <w:tcW w:w="6346" w:type="dxa"/>
            <w:shd w:val="clear" w:color="auto" w:fill="FFFFFF" w:themeFill="background1"/>
          </w:tcPr>
          <w:p w14:paraId="00F94A3B" w14:textId="6F3FE0B7" w:rsidR="00CA2BB4" w:rsidRPr="004B09CB" w:rsidRDefault="00CA2BB4" w:rsidP="61D39CD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>Understanding wellbeing using a range of different models and frameworks.</w:t>
            </w:r>
          </w:p>
          <w:p w14:paraId="76A15F58" w14:textId="77777777" w:rsidR="00CA2BB4" w:rsidRPr="004B09CB" w:rsidRDefault="00CA2BB4" w:rsidP="61D39CD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 xml:space="preserve">Recognising burnout and compassion fatigue </w:t>
            </w:r>
          </w:p>
          <w:p w14:paraId="27D3AFBA" w14:textId="009CB576" w:rsidR="00CA2BB4" w:rsidRPr="004B09CB" w:rsidRDefault="00CA2BB4" w:rsidP="61D39CD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 xml:space="preserve">Practical strategies to manage stress. </w:t>
            </w:r>
          </w:p>
          <w:p w14:paraId="7F094237" w14:textId="2C5E1B0B" w:rsidR="00CA2BB4" w:rsidRPr="004B09CB" w:rsidRDefault="00CA2BB4" w:rsidP="61D39CDD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>Thinking about barriers to wellbeing and how to overcome these.</w:t>
            </w:r>
          </w:p>
          <w:p w14:paraId="25AE81FD" w14:textId="77777777" w:rsidR="00CA2BB4" w:rsidRPr="007866B6" w:rsidRDefault="00CA2BB4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sz w:val="24"/>
                <w:szCs w:val="24"/>
              </w:rPr>
              <w:t>Thinking about practical strategies for fostering a positive and resilient team environment.</w:t>
            </w:r>
          </w:p>
          <w:p w14:paraId="7946A6E4" w14:textId="0B5F7C2A" w:rsidR="007866B6" w:rsidRPr="004B09CB" w:rsidRDefault="007866B6" w:rsidP="61D39CDD">
            <w:pPr>
              <w:pStyle w:val="ListParagraph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67D67CC" w14:textId="5EB9AE77" w:rsidR="00CA2BB4" w:rsidRPr="004B09CB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Thursday 24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  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10:00 – 12:00pm</w:t>
            </w:r>
          </w:p>
        </w:tc>
        <w:tc>
          <w:tcPr>
            <w:tcW w:w="2086" w:type="dxa"/>
            <w:shd w:val="clear" w:color="auto" w:fill="FFFFFF" w:themeFill="background1"/>
          </w:tcPr>
          <w:p w14:paraId="2860880C" w14:textId="3F328B32" w:rsidR="00CA2BB4" w:rsidRPr="004B09CB" w:rsidRDefault="7A9EBCB7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25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Book a Place – Looking After Ourselves: A Wellbe</w:t>
              </w:r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i</w:t>
              </w:r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ng Webinar </w:t>
              </w:r>
            </w:hyperlink>
            <w:r w:rsidR="00CA2BB4" w:rsidRPr="61D39CD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403D766" w14:textId="77777777" w:rsidR="00CA2BB4" w:rsidRPr="004B09CB" w:rsidRDefault="00CA2BB4" w:rsidP="61D39C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BB4" w:rsidRPr="004B09CB" w14:paraId="3A5E905C" w14:textId="77777777" w:rsidTr="3BDEE601">
        <w:trPr>
          <w:trHeight w:val="1870"/>
        </w:trPr>
        <w:tc>
          <w:tcPr>
            <w:tcW w:w="1945" w:type="dxa"/>
            <w:shd w:val="clear" w:color="auto" w:fill="F6ECFE"/>
          </w:tcPr>
          <w:p w14:paraId="137C9F22" w14:textId="77777777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CrISSP Team Leader Training</w:t>
            </w:r>
          </w:p>
        </w:tc>
        <w:tc>
          <w:tcPr>
            <w:tcW w:w="2194" w:type="dxa"/>
            <w:shd w:val="clear" w:color="auto" w:fill="F6ECFE"/>
          </w:tcPr>
          <w:p w14:paraId="2EF1847D" w14:textId="0397E243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one-day online workshop designed for Team Leaders and Managers across the ICB. </w:t>
            </w:r>
          </w:p>
        </w:tc>
        <w:tc>
          <w:tcPr>
            <w:tcW w:w="6346" w:type="dxa"/>
            <w:shd w:val="clear" w:color="auto" w:fill="F6ECFE"/>
          </w:tcPr>
          <w:p w14:paraId="02747E8A" w14:textId="0A529289" w:rsidR="00CA2BB4" w:rsidRPr="004B09CB" w:rsidRDefault="00CA2BB4" w:rsidP="61D39C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Equip Team Leaders and Managers to provide responsive support following a high impact event.</w:t>
            </w:r>
          </w:p>
          <w:p w14:paraId="4A27206A" w14:textId="2B14AC42" w:rsidR="00CA2BB4" w:rsidRPr="004B09CB" w:rsidRDefault="00CA2BB4" w:rsidP="61D39C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Promote an awareness of the factors that contribute to staff stress/distress at work.</w:t>
            </w:r>
          </w:p>
          <w:p w14:paraId="5A1369C3" w14:textId="53212030" w:rsidR="00CA2BB4" w:rsidRPr="004B09CB" w:rsidRDefault="00CA2BB4" w:rsidP="61D39C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Build skills in recognising and understanding the psychological impact of trauma.</w:t>
            </w:r>
          </w:p>
          <w:p w14:paraId="35CD33DC" w14:textId="38DCC4D4" w:rsidR="00CA2BB4" w:rsidRPr="004B09CB" w:rsidRDefault="00CA2BB4" w:rsidP="61D39C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Review how to engage in trauma-informed wellbeing conversations with staff.</w:t>
            </w:r>
          </w:p>
          <w:p w14:paraId="1C4B467B" w14:textId="77777777" w:rsidR="00CA2BB4" w:rsidRPr="004B09CB" w:rsidRDefault="00CA2BB4" w:rsidP="61D39C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Consider how Team Leaders and Managers can embed their learning within working practices. </w:t>
            </w:r>
          </w:p>
          <w:p w14:paraId="6CC763AD" w14:textId="03D8EEA7" w:rsidR="00CA2BB4" w:rsidRPr="00A94711" w:rsidRDefault="00CA2BB4" w:rsidP="61D39CD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Provide a forum for Team Managers and Leaders to connect as peers to problem solve barriers to supporting their teams.</w:t>
            </w:r>
          </w:p>
          <w:p w14:paraId="1AE547A9" w14:textId="3C7F1D61" w:rsidR="00CA2BB4" w:rsidRPr="00A94711" w:rsidRDefault="00CA2BB4" w:rsidP="61D39CDD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6ECFE"/>
          </w:tcPr>
          <w:p w14:paraId="68FADDEE" w14:textId="0E4A6180" w:rsidR="00CA2BB4" w:rsidRPr="004B09CB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Thursday 24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July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9:30 – 4:00pm</w:t>
            </w:r>
          </w:p>
        </w:tc>
        <w:tc>
          <w:tcPr>
            <w:tcW w:w="2086" w:type="dxa"/>
            <w:shd w:val="clear" w:color="auto" w:fill="F6ECFE"/>
          </w:tcPr>
          <w:p w14:paraId="7B20F4DC" w14:textId="71A9DAB1" w:rsidR="00CA2BB4" w:rsidRPr="004B09CB" w:rsidRDefault="55CA9845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26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Book a Place</w:t>
              </w:r>
              <w:r w:rsidR="00CA2BB4"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 - CrISSP Team Leader Training</w:t>
              </w:r>
            </w:hyperlink>
            <w:r w:rsidR="00CA2BB4" w:rsidRPr="61D39CD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CA2BB4" w:rsidRPr="004B09CB" w14:paraId="5547E667" w14:textId="77777777" w:rsidTr="3BDEE601">
        <w:trPr>
          <w:trHeight w:val="378"/>
        </w:trPr>
        <w:tc>
          <w:tcPr>
            <w:tcW w:w="15548" w:type="dxa"/>
            <w:gridSpan w:val="5"/>
            <w:shd w:val="clear" w:color="auto" w:fill="E8E8E8" w:themeFill="background2"/>
          </w:tcPr>
          <w:p w14:paraId="746EAF4C" w14:textId="698D87D4" w:rsidR="00CA2BB4" w:rsidRPr="00BA1209" w:rsidRDefault="00CA2BB4" w:rsidP="61D39C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61D39CDD">
              <w:rPr>
                <w:rFonts w:ascii="Calibri" w:hAnsi="Calibri" w:cs="Calibri"/>
                <w:b/>
                <w:bCs/>
                <w:sz w:val="24"/>
                <w:szCs w:val="24"/>
              </w:rPr>
              <w:t>AUGUST 2025</w:t>
            </w:r>
          </w:p>
        </w:tc>
      </w:tr>
      <w:tr w:rsidR="00CA2BB4" w:rsidRPr="004B09CB" w14:paraId="18B1A528" w14:textId="77777777" w:rsidTr="3BDEE601">
        <w:trPr>
          <w:trHeight w:val="1307"/>
        </w:trPr>
        <w:tc>
          <w:tcPr>
            <w:tcW w:w="1945" w:type="dxa"/>
            <w:shd w:val="clear" w:color="auto" w:fill="auto"/>
          </w:tcPr>
          <w:p w14:paraId="4BD1F9CC" w14:textId="0C36182C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Creative Journalling </w:t>
            </w:r>
          </w:p>
        </w:tc>
        <w:tc>
          <w:tcPr>
            <w:tcW w:w="2194" w:type="dxa"/>
            <w:shd w:val="clear" w:color="auto" w:fill="auto"/>
          </w:tcPr>
          <w:p w14:paraId="5168D52F" w14:textId="3A994CE1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1.5 hour online creative workshop</w:t>
            </w:r>
          </w:p>
        </w:tc>
        <w:tc>
          <w:tcPr>
            <w:tcW w:w="6346" w:type="dxa"/>
            <w:shd w:val="clear" w:color="auto" w:fill="auto"/>
          </w:tcPr>
          <w:p w14:paraId="5D5E99B5" w14:textId="31868FF8" w:rsidR="00CA2BB4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Offers a dedicated space for you to focus on your wellbeing through a creative outlet.</w:t>
            </w:r>
          </w:p>
          <w:p w14:paraId="08870084" w14:textId="77777777" w:rsidR="00CA2BB4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 safe calming space to focus on your goals.</w:t>
            </w:r>
          </w:p>
          <w:p w14:paraId="3DC75041" w14:textId="3E2B7270" w:rsidR="00BE53CD" w:rsidRPr="00954330" w:rsidRDefault="00BE53CD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To find out more, see the </w:t>
            </w:r>
            <w:hyperlink r:id="rId27" w:history="1">
              <w:r w:rsidRPr="00BE53CD">
                <w:rPr>
                  <w:rStyle w:val="Hyperlink"/>
                  <w:rFonts w:ascii="Calibri" w:eastAsia="Times New Roman" w:hAnsi="Calibri" w:cs="Calibri"/>
                  <w:kern w:val="0"/>
                  <w:sz w:val="24"/>
                  <w:szCs w:val="24"/>
                  <w:lang w:eastAsia="en-GB"/>
                  <w14:ligatures w14:val="none"/>
                </w:rPr>
                <w:t>Create Calm website</w:t>
              </w:r>
            </w:hyperlink>
            <w:r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25EA1D6" w14:textId="283ABE86" w:rsidR="00CA2BB4" w:rsidRPr="004B09CB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5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August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1:00 – 2:30pm</w:t>
            </w:r>
          </w:p>
        </w:tc>
        <w:tc>
          <w:tcPr>
            <w:tcW w:w="2086" w:type="dxa"/>
            <w:shd w:val="clear" w:color="auto" w:fill="auto"/>
          </w:tcPr>
          <w:p w14:paraId="23734884" w14:textId="0B546DE6" w:rsidR="00CA2BB4" w:rsidRPr="004B09CB" w:rsidRDefault="00CA2BB4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28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Register - Creative Journalling - 5th August</w:t>
              </w:r>
            </w:hyperlink>
          </w:p>
        </w:tc>
      </w:tr>
      <w:tr w:rsidR="00CA2BB4" w:rsidRPr="004B09CB" w14:paraId="4F913007" w14:textId="77777777" w:rsidTr="3BDEE601">
        <w:trPr>
          <w:trHeight w:val="1396"/>
        </w:trPr>
        <w:tc>
          <w:tcPr>
            <w:tcW w:w="1945" w:type="dxa"/>
            <w:shd w:val="clear" w:color="auto" w:fill="auto"/>
          </w:tcPr>
          <w:p w14:paraId="1B366566" w14:textId="425BF0CB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Creative Journalling </w:t>
            </w:r>
          </w:p>
        </w:tc>
        <w:tc>
          <w:tcPr>
            <w:tcW w:w="2194" w:type="dxa"/>
            <w:shd w:val="clear" w:color="auto" w:fill="auto"/>
          </w:tcPr>
          <w:p w14:paraId="10DCC476" w14:textId="5C316AB8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1.5 hour online creative workshop</w:t>
            </w:r>
          </w:p>
        </w:tc>
        <w:tc>
          <w:tcPr>
            <w:tcW w:w="6346" w:type="dxa"/>
            <w:shd w:val="clear" w:color="auto" w:fill="auto"/>
          </w:tcPr>
          <w:p w14:paraId="1FF05628" w14:textId="33658EE4" w:rsidR="00CA2BB4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Offers a dedicated space for you to focus on your wellbeing through a creative outlet.</w:t>
            </w:r>
          </w:p>
          <w:p w14:paraId="39D86139" w14:textId="77777777" w:rsidR="00CA2BB4" w:rsidRDefault="00CA2BB4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 safe calming space to focus on your goals.</w:t>
            </w:r>
          </w:p>
          <w:p w14:paraId="0069A482" w14:textId="3D16A511" w:rsidR="00BE53CD" w:rsidRPr="00954330" w:rsidRDefault="00BE53CD" w:rsidP="61D39C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To find out more, see the </w:t>
            </w:r>
            <w:hyperlink r:id="rId29" w:history="1">
              <w:r w:rsidRPr="00BE53CD">
                <w:rPr>
                  <w:rStyle w:val="Hyperlink"/>
                  <w:rFonts w:ascii="Calibri" w:eastAsia="Times New Roman" w:hAnsi="Calibri" w:cs="Calibri"/>
                  <w:kern w:val="0"/>
                  <w:sz w:val="24"/>
                  <w:szCs w:val="24"/>
                  <w:lang w:eastAsia="en-GB"/>
                  <w14:ligatures w14:val="none"/>
                </w:rPr>
                <w:t>Create Calm website</w:t>
              </w:r>
            </w:hyperlink>
            <w:r w:rsidRPr="00BE53C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FD8C732" w14:textId="70ABEA67" w:rsidR="00CA2BB4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19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August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7:00 – 8:30pm</w:t>
            </w:r>
          </w:p>
        </w:tc>
        <w:tc>
          <w:tcPr>
            <w:tcW w:w="2086" w:type="dxa"/>
            <w:shd w:val="clear" w:color="auto" w:fill="auto"/>
          </w:tcPr>
          <w:p w14:paraId="6A5EBD4D" w14:textId="3FE57E96" w:rsidR="00CA2BB4" w:rsidRPr="004B09CB" w:rsidRDefault="00CA2BB4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30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Register - Creative Journalling - 19th August </w:t>
              </w:r>
            </w:hyperlink>
          </w:p>
        </w:tc>
      </w:tr>
      <w:tr w:rsidR="00CA2BB4" w:rsidRPr="004B09CB" w14:paraId="66F556F9" w14:textId="77777777" w:rsidTr="3BDEE601">
        <w:trPr>
          <w:trHeight w:val="2332"/>
        </w:trPr>
        <w:tc>
          <w:tcPr>
            <w:tcW w:w="1945" w:type="dxa"/>
            <w:shd w:val="clear" w:color="auto" w:fill="F6ECFE"/>
          </w:tcPr>
          <w:p w14:paraId="58D4FDC0" w14:textId="77777777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CrISSP Peer Practitioner Training </w:t>
            </w:r>
          </w:p>
        </w:tc>
        <w:tc>
          <w:tcPr>
            <w:tcW w:w="2194" w:type="dxa"/>
            <w:shd w:val="clear" w:color="auto" w:fill="F6ECFE"/>
          </w:tcPr>
          <w:p w14:paraId="7E1790E7" w14:textId="751177F7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one-day online workshop for all staff, </w:t>
            </w:r>
            <w:r w:rsidR="00E21AC5" w:rsidRPr="004B09CB">
              <w:rPr>
                <w:rFonts w:ascii="Calibri" w:hAnsi="Calibri" w:cs="Calibri"/>
                <w:sz w:val="24"/>
                <w:szCs w:val="24"/>
              </w:rPr>
              <w:t>volunteers,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 and team members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B09CB">
              <w:rPr>
                <w:rFonts w:ascii="Calibri" w:hAnsi="Calibri" w:cs="Calibri"/>
                <w:sz w:val="24"/>
                <w:szCs w:val="24"/>
              </w:rPr>
              <w:t>across the ICB.</w:t>
            </w:r>
          </w:p>
        </w:tc>
        <w:tc>
          <w:tcPr>
            <w:tcW w:w="6346" w:type="dxa"/>
            <w:shd w:val="clear" w:color="auto" w:fill="F6ECFE"/>
          </w:tcPr>
          <w:p w14:paraId="691EEC2C" w14:textId="77777777" w:rsidR="00CA2BB4" w:rsidRPr="004B09CB" w:rsidRDefault="00CA2BB4" w:rsidP="61D39CDD">
            <w:pPr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Provide an overview of the Critical Incident Staff Support Pathway.</w:t>
            </w:r>
          </w:p>
          <w:p w14:paraId="6257305F" w14:textId="07A4A1CB" w:rsidR="00CA2BB4" w:rsidRPr="004B09CB" w:rsidRDefault="00CA2BB4" w:rsidP="61D39CDD">
            <w:pPr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Promote an awareness of the factors that may contribute to staff stress and distress at work. </w:t>
            </w:r>
          </w:p>
          <w:p w14:paraId="45E784ED" w14:textId="6DE1B9DF" w:rsidR="00CA2BB4" w:rsidRPr="004B09CB" w:rsidRDefault="00CA2BB4" w:rsidP="61D39CDD">
            <w:pPr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Build skills in recognising and understanding the psychological impact of trauma.</w:t>
            </w:r>
          </w:p>
          <w:p w14:paraId="5DE35ED3" w14:textId="51DF8CF0" w:rsidR="00CA2BB4" w:rsidRPr="004B09CB" w:rsidRDefault="00CA2BB4" w:rsidP="61D39CDD">
            <w:pPr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Learn how to engage in trauma-informed wellbeing conversations with colleagues.</w:t>
            </w:r>
          </w:p>
          <w:p w14:paraId="6814C878" w14:textId="082EA2C4" w:rsidR="00CA2BB4" w:rsidRDefault="00CA2BB4" w:rsidP="61D39CDD">
            <w:pPr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Consider your own wellbeing in relation to work. </w:t>
            </w:r>
          </w:p>
          <w:p w14:paraId="76B99F9D" w14:textId="77777777" w:rsidR="00CA2BB4" w:rsidRPr="004B09CB" w:rsidRDefault="00CA2BB4" w:rsidP="61D39C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6ECFE"/>
          </w:tcPr>
          <w:p w14:paraId="4A2D3781" w14:textId="0E4C5573" w:rsidR="00CA2BB4" w:rsidRPr="004B09CB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Thursday 21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August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9:30 – 4:00pm</w:t>
            </w:r>
          </w:p>
        </w:tc>
        <w:tc>
          <w:tcPr>
            <w:tcW w:w="2086" w:type="dxa"/>
            <w:shd w:val="clear" w:color="auto" w:fill="F6ECFE"/>
          </w:tcPr>
          <w:p w14:paraId="43B7383D" w14:textId="28763342" w:rsidR="00CA2BB4" w:rsidRPr="004B09CB" w:rsidRDefault="707F289E" w:rsidP="61D39CDD">
            <w:pPr>
              <w:rPr>
                <w:rFonts w:ascii="Calibri" w:hAnsi="Calibri" w:cs="Calibri"/>
                <w:sz w:val="24"/>
                <w:szCs w:val="24"/>
              </w:rPr>
            </w:pPr>
            <w:hyperlink r:id="rId31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Book a Place</w:t>
              </w:r>
              <w:r w:rsidR="69F85733"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 - Peer Practitioner Training</w:t>
              </w:r>
            </w:hyperlink>
            <w:r w:rsidR="00CA2BB4" w:rsidRPr="61D39CD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9D51056" w14:textId="77777777" w:rsidR="00BE53CD" w:rsidRDefault="00BE53CD">
      <w:r>
        <w:br w:type="page"/>
      </w:r>
    </w:p>
    <w:tbl>
      <w:tblPr>
        <w:tblStyle w:val="TableGrid"/>
        <w:tblpPr w:leftFromText="180" w:rightFromText="180" w:vertAnchor="page" w:horzAnchor="margin" w:tblpY="1689"/>
        <w:tblW w:w="15548" w:type="dxa"/>
        <w:tblLayout w:type="fixed"/>
        <w:tblLook w:val="04A0" w:firstRow="1" w:lastRow="0" w:firstColumn="1" w:lastColumn="0" w:noHBand="0" w:noVBand="1"/>
      </w:tblPr>
      <w:tblGrid>
        <w:gridCol w:w="1945"/>
        <w:gridCol w:w="2194"/>
        <w:gridCol w:w="6346"/>
        <w:gridCol w:w="2977"/>
        <w:gridCol w:w="2086"/>
      </w:tblGrid>
      <w:tr w:rsidR="00CA2BB4" w:rsidRPr="004B09CB" w14:paraId="6AA01214" w14:textId="77777777" w:rsidTr="61D39CDD">
        <w:trPr>
          <w:trHeight w:val="450"/>
        </w:trPr>
        <w:tc>
          <w:tcPr>
            <w:tcW w:w="15548" w:type="dxa"/>
            <w:gridSpan w:val="5"/>
            <w:shd w:val="clear" w:color="auto" w:fill="E8E8E8" w:themeFill="background2"/>
          </w:tcPr>
          <w:p w14:paraId="70CC59DB" w14:textId="073A7CDE" w:rsidR="00CA2BB4" w:rsidRPr="00BA1209" w:rsidRDefault="00CA2BB4" w:rsidP="61D39CD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61D39CDD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SEPTEMBER 2025</w:t>
            </w:r>
          </w:p>
        </w:tc>
      </w:tr>
      <w:tr w:rsidR="00CA2BB4" w:rsidRPr="004B09CB" w14:paraId="092E30F3" w14:textId="77777777" w:rsidTr="61D39CDD">
        <w:trPr>
          <w:trHeight w:val="2332"/>
        </w:trPr>
        <w:tc>
          <w:tcPr>
            <w:tcW w:w="1945" w:type="dxa"/>
            <w:shd w:val="clear" w:color="auto" w:fill="auto"/>
          </w:tcPr>
          <w:p w14:paraId="5A13B35C" w14:textId="57C271A1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Individual Coaching Skills Training </w:t>
            </w:r>
          </w:p>
        </w:tc>
        <w:tc>
          <w:tcPr>
            <w:tcW w:w="2194" w:type="dxa"/>
            <w:shd w:val="clear" w:color="auto" w:fill="auto"/>
          </w:tcPr>
          <w:p w14:paraId="40D4BAD2" w14:textId="062F55D8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Four half-day online sessions available to all staff, </w:t>
            </w:r>
            <w:r w:rsidR="00E21AC5">
              <w:rPr>
                <w:rFonts w:ascii="Calibri" w:hAnsi="Calibri" w:cs="Calibri"/>
                <w:sz w:val="24"/>
                <w:szCs w:val="24"/>
              </w:rPr>
              <w:t>volunteers,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team members </w:t>
            </w:r>
            <w:r w:rsidRPr="004B09CB">
              <w:rPr>
                <w:rFonts w:ascii="Calibri" w:hAnsi="Calibri" w:cs="Calibri"/>
                <w:sz w:val="24"/>
                <w:szCs w:val="24"/>
              </w:rPr>
              <w:t>across the ICB.</w:t>
            </w:r>
          </w:p>
        </w:tc>
        <w:tc>
          <w:tcPr>
            <w:tcW w:w="6346" w:type="dxa"/>
            <w:shd w:val="clear" w:color="auto" w:fill="auto"/>
          </w:tcPr>
          <w:p w14:paraId="06178FC5" w14:textId="7D596B40" w:rsidR="00CA2BB4" w:rsidRDefault="00CA2BB4" w:rsidP="61D39CD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 xml:space="preserve">An introduction to coaching including coaching skills, </w:t>
            </w:r>
            <w:r w:rsidR="00E21AC5" w:rsidRPr="61D39CDD">
              <w:rPr>
                <w:rFonts w:ascii="Calibri" w:hAnsi="Calibri" w:cs="Calibri"/>
                <w:sz w:val="24"/>
                <w:szCs w:val="24"/>
              </w:rPr>
              <w:t>models,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and approaches.</w:t>
            </w:r>
          </w:p>
          <w:p w14:paraId="431D8E38" w14:textId="6FC2E759" w:rsidR="00CA2BB4" w:rsidRDefault="00CA2BB4" w:rsidP="61D39CD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 xml:space="preserve">Build understanding and confidence of using a coaching approach in everyday conversations. </w:t>
            </w:r>
          </w:p>
          <w:p w14:paraId="3C0FE16E" w14:textId="233228F6" w:rsidR="00CA2BB4" w:rsidRPr="00971697" w:rsidRDefault="00CA2BB4" w:rsidP="61D39CD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 xml:space="preserve">Support people to focus on their goals and values. </w:t>
            </w:r>
          </w:p>
        </w:tc>
        <w:tc>
          <w:tcPr>
            <w:tcW w:w="2977" w:type="dxa"/>
            <w:shd w:val="clear" w:color="auto" w:fill="auto"/>
          </w:tcPr>
          <w:p w14:paraId="368E1171" w14:textId="77777777" w:rsidR="00CA2BB4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9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September</w:t>
            </w:r>
          </w:p>
          <w:p w14:paraId="54FCAB65" w14:textId="2176E323" w:rsidR="00CA2BB4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16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September</w:t>
            </w:r>
          </w:p>
          <w:p w14:paraId="48481C51" w14:textId="60B8DE62" w:rsidR="00CA2BB4" w:rsidRPr="004B09CB" w:rsidRDefault="00CA2BB4" w:rsidP="61D39CDD">
            <w:pPr>
              <w:jc w:val="center"/>
            </w:pPr>
            <w:r w:rsidRPr="61D39CDD">
              <w:rPr>
                <w:rFonts w:ascii="Calibri" w:hAnsi="Calibri" w:cs="Calibri"/>
                <w:sz w:val="24"/>
                <w:szCs w:val="24"/>
              </w:rPr>
              <w:t>Tuesday 23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rd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September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Tuesday 30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September </w:t>
            </w:r>
            <w:r>
              <w:br/>
            </w:r>
            <w:r>
              <w:br/>
            </w:r>
            <w:r w:rsidR="7979465C" w:rsidRPr="61D39CDD">
              <w:rPr>
                <w:rFonts w:ascii="Calibri" w:hAnsi="Calibri" w:cs="Calibri"/>
                <w:sz w:val="24"/>
                <w:szCs w:val="24"/>
              </w:rPr>
              <w:t>9:30am – 12:30pm</w:t>
            </w:r>
            <w:r>
              <w:br/>
            </w:r>
            <w:r w:rsidRPr="61D39CDD">
              <w:rPr>
                <w:rFonts w:ascii="Calibri" w:hAnsi="Calibri" w:cs="Calibri"/>
                <w:b/>
                <w:bCs/>
                <w:sz w:val="24"/>
                <w:szCs w:val="24"/>
              </w:rPr>
              <w:t>* You must be able to attend all dates*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</w:tcPr>
          <w:p w14:paraId="79028E4F" w14:textId="3F97705F" w:rsidR="00CA2BB4" w:rsidRPr="004B09CB" w:rsidRDefault="6E4BF0E1" w:rsidP="61D39CDD">
            <w:pPr>
              <w:spacing w:after="160" w:line="257" w:lineRule="auto"/>
            </w:pPr>
            <w:hyperlink r:id="rId32">
              <w:r w:rsidRPr="61D39CDD">
                <w:rPr>
                  <w:rStyle w:val="Hyperlink"/>
                  <w:rFonts w:ascii="Aptos" w:eastAsia="Aptos" w:hAnsi="Aptos" w:cs="Aptos"/>
                  <w:color w:val="auto"/>
                </w:rPr>
                <w:t>Book a Place</w:t>
              </w:r>
              <w:r w:rsidR="08E0C006" w:rsidRPr="61D39CDD">
                <w:rPr>
                  <w:rStyle w:val="Hyperlink"/>
                  <w:rFonts w:ascii="Aptos" w:eastAsia="Aptos" w:hAnsi="Aptos" w:cs="Aptos"/>
                  <w:color w:val="auto"/>
                </w:rPr>
                <w:t xml:space="preserve"> - Individual Coaching Skills Training</w:t>
              </w:r>
            </w:hyperlink>
          </w:p>
          <w:p w14:paraId="117323B9" w14:textId="169770C2" w:rsidR="00CA2BB4" w:rsidRPr="004B09CB" w:rsidRDefault="00CA2BB4" w:rsidP="61D39CD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A2BB4" w:rsidRPr="004B09CB" w14:paraId="5D024483" w14:textId="77777777" w:rsidTr="61D39CDD">
        <w:trPr>
          <w:trHeight w:val="2332"/>
        </w:trPr>
        <w:tc>
          <w:tcPr>
            <w:tcW w:w="1945" w:type="dxa"/>
            <w:shd w:val="clear" w:color="auto" w:fill="D9F2D0" w:themeFill="accent6" w:themeFillTint="33"/>
          </w:tcPr>
          <w:p w14:paraId="13301CFD" w14:textId="68DEEBE5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Kirklees and Calderdale Schwartz Round</w:t>
            </w:r>
          </w:p>
        </w:tc>
        <w:tc>
          <w:tcPr>
            <w:tcW w:w="2194" w:type="dxa"/>
            <w:shd w:val="clear" w:color="auto" w:fill="D9F2D0" w:themeFill="accent6" w:themeFillTint="33"/>
          </w:tcPr>
          <w:p w14:paraId="37D4C4BE" w14:textId="4B0CA408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An online Schwartz Round for all staff, volunteers and team members in </w:t>
            </w:r>
            <w:r>
              <w:rPr>
                <w:rFonts w:ascii="Calibri" w:hAnsi="Calibri" w:cs="Calibri"/>
                <w:sz w:val="24"/>
                <w:szCs w:val="24"/>
              </w:rPr>
              <w:t>Kirklees and Calderdale Place</w:t>
            </w:r>
          </w:p>
        </w:tc>
        <w:tc>
          <w:tcPr>
            <w:tcW w:w="6346" w:type="dxa"/>
            <w:shd w:val="clear" w:color="auto" w:fill="D9F2D0" w:themeFill="accent6" w:themeFillTint="33"/>
          </w:tcPr>
          <w:p w14:paraId="3EFD99B4" w14:textId="77777777" w:rsidR="00CA2BB4" w:rsidRPr="004B09CB" w:rsidRDefault="00CA2BB4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A confidential and structured space to come together and reflect on the emotional impact of the work we do.</w:t>
            </w:r>
          </w:p>
          <w:p w14:paraId="21FE5D38" w14:textId="77777777" w:rsidR="00CA2BB4" w:rsidRPr="004B09CB" w:rsidRDefault="00CA2BB4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Rounds can support people to feel less isolated and increase insight and awareness of each other’s experiences and emotions.</w:t>
            </w:r>
          </w:p>
          <w:p w14:paraId="788C74A7" w14:textId="06892BD9" w:rsidR="00CA2BB4" w:rsidRPr="00A94711" w:rsidRDefault="00CA2BB4" w:rsidP="61D39CD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This Round will focus on the theme of </w:t>
            </w:r>
            <w:r w:rsidRPr="61D39C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‘Thinking Differently</w:t>
            </w:r>
            <w:r w:rsidR="00FA67BF" w:rsidRPr="61D39C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.’</w:t>
            </w:r>
            <w:r w:rsidRPr="61D39CD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977" w:type="dxa"/>
            <w:shd w:val="clear" w:color="auto" w:fill="D9F2D0" w:themeFill="accent6" w:themeFillTint="33"/>
          </w:tcPr>
          <w:p w14:paraId="3F641D62" w14:textId="06AD495C" w:rsidR="00CA2BB4" w:rsidRDefault="00CA2BB4" w:rsidP="61D39CD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>Thursday 11</w:t>
            </w:r>
            <w:r w:rsidRPr="61D39CD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61D39CDD">
              <w:rPr>
                <w:rFonts w:ascii="Calibri" w:hAnsi="Calibri" w:cs="Calibri"/>
                <w:sz w:val="24"/>
                <w:szCs w:val="24"/>
              </w:rPr>
              <w:t xml:space="preserve"> September </w:t>
            </w:r>
            <w:r>
              <w:br/>
            </w:r>
            <w:r w:rsidRPr="61D39CDD">
              <w:rPr>
                <w:rFonts w:ascii="Calibri" w:hAnsi="Calibri" w:cs="Calibri"/>
                <w:sz w:val="24"/>
                <w:szCs w:val="24"/>
              </w:rPr>
              <w:t>12:15 – 1:30pm</w:t>
            </w:r>
          </w:p>
        </w:tc>
        <w:tc>
          <w:tcPr>
            <w:tcW w:w="2086" w:type="dxa"/>
            <w:shd w:val="clear" w:color="auto" w:fill="D9F2D0" w:themeFill="accent6" w:themeFillTint="33"/>
          </w:tcPr>
          <w:p w14:paraId="7EC81609" w14:textId="09624EF3" w:rsidR="00CA2BB4" w:rsidRPr="00FE7D49" w:rsidRDefault="00CA2BB4" w:rsidP="61D39CDD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hyperlink r:id="rId33" w:anchor="focus=ev-suqm-20250609123000">
              <w:r w:rsidRPr="61D39CDD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 xml:space="preserve">Kirklees &amp; Calderdale Staff Development Hub </w:t>
              </w:r>
            </w:hyperlink>
          </w:p>
        </w:tc>
      </w:tr>
    </w:tbl>
    <w:p w14:paraId="227820D6" w14:textId="77777777" w:rsidR="00B26688" w:rsidRDefault="00B26688">
      <w:r>
        <w:br w:type="page"/>
      </w:r>
    </w:p>
    <w:tbl>
      <w:tblPr>
        <w:tblStyle w:val="TableGrid"/>
        <w:tblpPr w:leftFromText="180" w:rightFromText="180" w:vertAnchor="page" w:horzAnchor="margin" w:tblpY="1689"/>
        <w:tblW w:w="15548" w:type="dxa"/>
        <w:tblLayout w:type="fixed"/>
        <w:tblLook w:val="04A0" w:firstRow="1" w:lastRow="0" w:firstColumn="1" w:lastColumn="0" w:noHBand="0" w:noVBand="1"/>
      </w:tblPr>
      <w:tblGrid>
        <w:gridCol w:w="1945"/>
        <w:gridCol w:w="2194"/>
        <w:gridCol w:w="6346"/>
        <w:gridCol w:w="2977"/>
        <w:gridCol w:w="2086"/>
      </w:tblGrid>
      <w:tr w:rsidR="00CA2BB4" w:rsidRPr="004B09CB" w14:paraId="60245C8E" w14:textId="77777777" w:rsidTr="61D39CDD">
        <w:trPr>
          <w:trHeight w:val="558"/>
        </w:trPr>
        <w:tc>
          <w:tcPr>
            <w:tcW w:w="15548" w:type="dxa"/>
            <w:gridSpan w:val="5"/>
            <w:shd w:val="clear" w:color="auto" w:fill="E8E8E8" w:themeFill="background2"/>
          </w:tcPr>
          <w:p w14:paraId="7BAE1339" w14:textId="53D21AAB" w:rsidR="00CA2BB4" w:rsidRPr="00BA1209" w:rsidRDefault="00CA2BB4" w:rsidP="00CA2B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BA1209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OCTOBER 2025</w:t>
            </w:r>
          </w:p>
        </w:tc>
      </w:tr>
      <w:tr w:rsidR="00CA2BB4" w:rsidRPr="004B09CB" w14:paraId="57AF9165" w14:textId="77777777" w:rsidTr="61D39CDD">
        <w:trPr>
          <w:trHeight w:val="2332"/>
        </w:trPr>
        <w:tc>
          <w:tcPr>
            <w:tcW w:w="1945" w:type="dxa"/>
            <w:shd w:val="clear" w:color="auto" w:fill="auto"/>
          </w:tcPr>
          <w:p w14:paraId="1DC1BD8B" w14:textId="6FF190CB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Looking After Ourselves</w:t>
            </w:r>
          </w:p>
        </w:tc>
        <w:tc>
          <w:tcPr>
            <w:tcW w:w="2194" w:type="dxa"/>
            <w:shd w:val="clear" w:color="auto" w:fill="auto"/>
          </w:tcPr>
          <w:p w14:paraId="2C913535" w14:textId="581EECE6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1.5-hour online wellbeing webinar for all staff, </w:t>
            </w:r>
            <w:r w:rsidR="00FA67BF" w:rsidRPr="004B09CB">
              <w:rPr>
                <w:rFonts w:ascii="Calibri" w:hAnsi="Calibri" w:cs="Calibri"/>
                <w:sz w:val="24"/>
                <w:szCs w:val="24"/>
              </w:rPr>
              <w:t>volunteers,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 and team members across the ICB. </w:t>
            </w:r>
          </w:p>
        </w:tc>
        <w:tc>
          <w:tcPr>
            <w:tcW w:w="6346" w:type="dxa"/>
            <w:shd w:val="clear" w:color="auto" w:fill="auto"/>
          </w:tcPr>
          <w:p w14:paraId="142A1530" w14:textId="77777777" w:rsidR="00CA2BB4" w:rsidRPr="004B09CB" w:rsidRDefault="00CA2BB4" w:rsidP="00CA2BB4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09CB">
              <w:rPr>
                <w:rFonts w:ascii="Calibri" w:eastAsia="Times New Roman" w:hAnsi="Calibri" w:cs="Calibri"/>
                <w:sz w:val="24"/>
                <w:szCs w:val="24"/>
              </w:rPr>
              <w:t>Understanding wellbeing using a range of different models and frameworks.</w:t>
            </w:r>
          </w:p>
          <w:p w14:paraId="2D7B8D2F" w14:textId="77777777" w:rsidR="00CA2BB4" w:rsidRPr="004B09CB" w:rsidRDefault="00CA2BB4" w:rsidP="00CA2BB4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09CB">
              <w:rPr>
                <w:rFonts w:ascii="Calibri" w:eastAsia="Times New Roman" w:hAnsi="Calibri" w:cs="Calibri"/>
                <w:sz w:val="24"/>
                <w:szCs w:val="24"/>
              </w:rPr>
              <w:t xml:space="preserve">Recognising burnout and compassion fatigue </w:t>
            </w:r>
          </w:p>
          <w:p w14:paraId="77E40722" w14:textId="77777777" w:rsidR="00CA2BB4" w:rsidRPr="004B09CB" w:rsidRDefault="00CA2BB4" w:rsidP="00CA2BB4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09CB">
              <w:rPr>
                <w:rFonts w:ascii="Calibri" w:eastAsia="Times New Roman" w:hAnsi="Calibri" w:cs="Calibri"/>
                <w:sz w:val="24"/>
                <w:szCs w:val="24"/>
              </w:rPr>
              <w:t xml:space="preserve">Practical strategies to manage stress. </w:t>
            </w:r>
          </w:p>
          <w:p w14:paraId="01F29300" w14:textId="77777777" w:rsidR="00CA2BB4" w:rsidRPr="004B09CB" w:rsidRDefault="00CA2BB4" w:rsidP="00CA2BB4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09CB">
              <w:rPr>
                <w:rFonts w:ascii="Calibri" w:eastAsia="Times New Roman" w:hAnsi="Calibri" w:cs="Calibri"/>
                <w:sz w:val="24"/>
                <w:szCs w:val="24"/>
              </w:rPr>
              <w:t>Thinking about barriers to wellbeing and how to overcome these.</w:t>
            </w:r>
          </w:p>
          <w:p w14:paraId="6B5DE1BD" w14:textId="77777777" w:rsidR="00CA2BB4" w:rsidRPr="00A94711" w:rsidRDefault="00CA2BB4" w:rsidP="00CA2BB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eastAsia="Times New Roman" w:hAnsi="Calibri" w:cs="Calibri"/>
                <w:sz w:val="24"/>
                <w:szCs w:val="24"/>
              </w:rPr>
              <w:t>Thinking about practical strategies for fostering a positive and resilient team environment.</w:t>
            </w:r>
          </w:p>
          <w:p w14:paraId="59B2FAD2" w14:textId="22959DAB" w:rsidR="00CA2BB4" w:rsidRDefault="00CA2BB4" w:rsidP="00CA2BB4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24D3433" w14:textId="29E07D6A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Wednesday 1</w:t>
            </w:r>
            <w:r w:rsidRPr="00633077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October</w:t>
            </w:r>
            <w:r w:rsidRPr="004B09CB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>10:0</w:t>
            </w:r>
            <w:r w:rsidRPr="004B09CB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am 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Pr="004B09CB">
              <w:rPr>
                <w:rFonts w:ascii="Calibri" w:hAnsi="Calibri" w:cs="Calibri"/>
                <w:sz w:val="24"/>
                <w:szCs w:val="24"/>
              </w:rPr>
              <w:t>:00</w:t>
            </w:r>
            <w:r>
              <w:rPr>
                <w:rFonts w:ascii="Calibri" w:hAnsi="Calibri" w:cs="Calibri"/>
                <w:sz w:val="24"/>
                <w:szCs w:val="24"/>
              </w:rPr>
              <w:t>pm</w:t>
            </w:r>
          </w:p>
        </w:tc>
        <w:tc>
          <w:tcPr>
            <w:tcW w:w="2086" w:type="dxa"/>
            <w:shd w:val="clear" w:color="auto" w:fill="auto"/>
          </w:tcPr>
          <w:p w14:paraId="26D86BE2" w14:textId="6EE150A2" w:rsidR="00CA2BB4" w:rsidRPr="00FE7D49" w:rsidRDefault="00CA2BB4" w:rsidP="00CA2BB4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hyperlink r:id="rId34" w:history="1">
              <w:r w:rsidRPr="00983A5D">
                <w:rPr>
                  <w:rStyle w:val="Hyperlink"/>
                  <w:rFonts w:ascii="Calibri" w:hAnsi="Calibri" w:cs="Calibri"/>
                  <w:sz w:val="24"/>
                  <w:szCs w:val="24"/>
                </w:rPr>
                <w:t>Select tickets – Looking After Ourselves: A Wellbeing Webinar</w:t>
              </w:r>
            </w:hyperlink>
          </w:p>
        </w:tc>
      </w:tr>
      <w:tr w:rsidR="00CA2BB4" w:rsidRPr="004B09CB" w14:paraId="77421702" w14:textId="77777777" w:rsidTr="61D39CDD">
        <w:trPr>
          <w:trHeight w:val="2332"/>
        </w:trPr>
        <w:tc>
          <w:tcPr>
            <w:tcW w:w="1945" w:type="dxa"/>
            <w:shd w:val="clear" w:color="auto" w:fill="F6ECFE"/>
          </w:tcPr>
          <w:p w14:paraId="243164DD" w14:textId="39CF97AF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CrISSP Fundamentals </w:t>
            </w:r>
          </w:p>
        </w:tc>
        <w:tc>
          <w:tcPr>
            <w:tcW w:w="2194" w:type="dxa"/>
            <w:shd w:val="clear" w:color="auto" w:fill="F6ECFE"/>
          </w:tcPr>
          <w:p w14:paraId="15F73BB8" w14:textId="7D9A4D23" w:rsidR="00CA2BB4" w:rsidRPr="004B09CB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two-hour online workshop for all staff, </w:t>
            </w:r>
            <w:r w:rsidR="00FA67BF" w:rsidRPr="004B09CB">
              <w:rPr>
                <w:rFonts w:ascii="Calibri" w:hAnsi="Calibri" w:cs="Calibri"/>
                <w:sz w:val="24"/>
                <w:szCs w:val="24"/>
              </w:rPr>
              <w:t>volunteers,</w:t>
            </w:r>
            <w:r w:rsidRPr="004B09CB">
              <w:rPr>
                <w:rFonts w:ascii="Calibri" w:hAnsi="Calibri" w:cs="Calibri"/>
                <w:sz w:val="24"/>
                <w:szCs w:val="24"/>
              </w:rPr>
              <w:t xml:space="preserve"> and team member across the ICB. </w:t>
            </w:r>
          </w:p>
        </w:tc>
        <w:tc>
          <w:tcPr>
            <w:tcW w:w="6346" w:type="dxa"/>
            <w:shd w:val="clear" w:color="auto" w:fill="F6ECFE"/>
          </w:tcPr>
          <w:p w14:paraId="130F5BE6" w14:textId="77777777" w:rsidR="00CA2BB4" w:rsidRPr="004B09CB" w:rsidRDefault="00CA2BB4" w:rsidP="00CA2BB4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B09CB"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Raise awareness of potentially traumatic events at work.</w:t>
            </w:r>
          </w:p>
          <w:p w14:paraId="4F455527" w14:textId="77777777" w:rsidR="00CA2BB4" w:rsidRPr="004B09CB" w:rsidRDefault="00CA2BB4" w:rsidP="00CA2BB4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B09CB"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 xml:space="preserve">Understand common responses to high-impact events. </w:t>
            </w:r>
          </w:p>
          <w:p w14:paraId="31E0A7C3" w14:textId="77777777" w:rsidR="00CA2BB4" w:rsidRPr="004B09CB" w:rsidRDefault="00CA2BB4" w:rsidP="00CA2BB4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B09CB"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Consider supportive factors.</w:t>
            </w:r>
          </w:p>
          <w:p w14:paraId="1290C194" w14:textId="77777777" w:rsidR="00CA2BB4" w:rsidRPr="004B09CB" w:rsidRDefault="00CA2BB4" w:rsidP="00CA2BB4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B09CB"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Raise awareness of when and how staff affected can access support.</w:t>
            </w:r>
          </w:p>
          <w:p w14:paraId="72DA8002" w14:textId="77777777" w:rsidR="00CA2BB4" w:rsidRPr="00A94711" w:rsidRDefault="00CA2BB4" w:rsidP="00CA2BB4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09CB">
              <w:rPr>
                <w:rFonts w:ascii="Calibri" w:eastAsia="Times New Roman" w:hAnsi="Calibri" w:cs="Calibri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Introduce the Critical Incident Staff Support Pathway.</w:t>
            </w:r>
          </w:p>
          <w:p w14:paraId="48BAB59E" w14:textId="565F0728" w:rsidR="00CA2BB4" w:rsidRPr="004B09CB" w:rsidRDefault="00CA2BB4" w:rsidP="00B2668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6ECFE"/>
          </w:tcPr>
          <w:p w14:paraId="5F7F34DC" w14:textId="77777777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Wednesday 8</w:t>
            </w:r>
            <w:r w:rsidRPr="00983A5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October</w:t>
            </w:r>
          </w:p>
          <w:p w14:paraId="3DD65BF2" w14:textId="40E407F8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10:00am – 12:00pm</w:t>
            </w:r>
          </w:p>
        </w:tc>
        <w:tc>
          <w:tcPr>
            <w:tcW w:w="2086" w:type="dxa"/>
            <w:shd w:val="clear" w:color="auto" w:fill="F6ECFE"/>
          </w:tcPr>
          <w:p w14:paraId="63921BD1" w14:textId="0D38BF65" w:rsidR="00CA2BB4" w:rsidRPr="00983A5D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hyperlink r:id="rId35" w:history="1">
              <w:r w:rsidRPr="00BC0205">
                <w:rPr>
                  <w:rStyle w:val="Hyperlink"/>
                  <w:rFonts w:ascii="Calibri" w:hAnsi="Calibri" w:cs="Calibri"/>
                  <w:sz w:val="24"/>
                  <w:szCs w:val="24"/>
                </w:rPr>
                <w:t>Book Training Place – Fundamentals: Critical Incident Staff Support Pathway (CrISSP)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CA2BB4" w:rsidRPr="004B09CB" w14:paraId="573B35DC" w14:textId="77777777" w:rsidTr="61D39CDD">
        <w:trPr>
          <w:trHeight w:val="625"/>
        </w:trPr>
        <w:tc>
          <w:tcPr>
            <w:tcW w:w="15548" w:type="dxa"/>
            <w:gridSpan w:val="5"/>
            <w:shd w:val="clear" w:color="auto" w:fill="E8E8E8" w:themeFill="background2"/>
          </w:tcPr>
          <w:p w14:paraId="59957F23" w14:textId="198CA11C" w:rsidR="00CA2BB4" w:rsidRPr="00BA1209" w:rsidRDefault="00CA2BB4" w:rsidP="00CA2BB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BA1209">
              <w:rPr>
                <w:rFonts w:ascii="Calibri" w:hAnsi="Calibri" w:cs="Calibri"/>
                <w:b/>
                <w:bCs/>
                <w:sz w:val="24"/>
                <w:szCs w:val="24"/>
              </w:rPr>
              <w:t>NOVEMBER 2025</w:t>
            </w:r>
          </w:p>
        </w:tc>
      </w:tr>
      <w:tr w:rsidR="00CA2BB4" w:rsidRPr="004B09CB" w14:paraId="0D8E04FC" w14:textId="77777777" w:rsidTr="61D39CDD">
        <w:trPr>
          <w:trHeight w:val="2332"/>
        </w:trPr>
        <w:tc>
          <w:tcPr>
            <w:tcW w:w="1945" w:type="dxa"/>
            <w:shd w:val="clear" w:color="auto" w:fill="auto"/>
          </w:tcPr>
          <w:p w14:paraId="4FB01EA2" w14:textId="6BF7BE5E" w:rsidR="00CA2BB4" w:rsidRDefault="3DA70639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61D39CDD">
              <w:rPr>
                <w:rFonts w:ascii="Calibri" w:hAnsi="Calibri" w:cs="Calibri"/>
                <w:sz w:val="24"/>
                <w:szCs w:val="24"/>
              </w:rPr>
              <w:t xml:space="preserve">Coaching for Teamworking </w:t>
            </w:r>
            <w:r w:rsidR="00CA2BB4" w:rsidRPr="61D39CDD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194" w:type="dxa"/>
            <w:shd w:val="clear" w:color="auto" w:fill="auto"/>
          </w:tcPr>
          <w:p w14:paraId="329404AB" w14:textId="3CCB4FC2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Three half-day online sessions designed for team leaders and managers </w:t>
            </w:r>
            <w:r w:rsidRPr="004B09CB">
              <w:rPr>
                <w:rFonts w:ascii="Calibri" w:hAnsi="Calibri" w:cs="Calibri"/>
                <w:sz w:val="24"/>
                <w:szCs w:val="24"/>
              </w:rPr>
              <w:t>across the ICB.</w:t>
            </w:r>
          </w:p>
        </w:tc>
        <w:tc>
          <w:tcPr>
            <w:tcW w:w="6346" w:type="dxa"/>
            <w:shd w:val="clear" w:color="auto" w:fill="auto"/>
          </w:tcPr>
          <w:p w14:paraId="7FC47B03" w14:textId="7426D1AB" w:rsidR="00CA2BB4" w:rsidRDefault="00CA2BB4" w:rsidP="00CA2BB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Support team leaders to work more effectively with their team members through coaching models and skills</w:t>
            </w:r>
            <w:r w:rsidR="00B2668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383E976" w14:textId="404AD06B" w:rsidR="00CA2BB4" w:rsidRPr="001A38B8" w:rsidRDefault="00CA2BB4" w:rsidP="00CA2BB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Gain an understanding of how coaching can support your team to work effectively to deliver safer care and adapt to change</w:t>
            </w:r>
            <w:r w:rsidR="00B26688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A0B2958" w14:textId="07127BC1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Wednesday 5</w:t>
            </w:r>
            <w:r w:rsidRPr="00BE0D21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November</w:t>
            </w:r>
          </w:p>
          <w:p w14:paraId="1B17A77B" w14:textId="6B22599A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Wednesday 12</w:t>
            </w:r>
            <w:r w:rsidRPr="00BE0D21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November</w:t>
            </w:r>
          </w:p>
          <w:p w14:paraId="36D7D25D" w14:textId="38986B32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Wednesday 19</w:t>
            </w:r>
            <w:r w:rsidRPr="00BE0D21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November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BE0D21">
              <w:rPr>
                <w:rFonts w:ascii="Calibri" w:hAnsi="Calibri" w:cs="Calibri"/>
                <w:b/>
                <w:bCs/>
                <w:sz w:val="24"/>
                <w:szCs w:val="24"/>
              </w:rPr>
              <w:t>* You must be able to attend all dates*</w:t>
            </w:r>
          </w:p>
          <w:p w14:paraId="02394708" w14:textId="77777777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6A04FCD" w14:textId="1FD45585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9.30am – 12:30pm</w:t>
            </w:r>
          </w:p>
        </w:tc>
        <w:tc>
          <w:tcPr>
            <w:tcW w:w="2086" w:type="dxa"/>
            <w:shd w:val="clear" w:color="auto" w:fill="auto"/>
          </w:tcPr>
          <w:p w14:paraId="6F222FBB" w14:textId="3C49F7AF" w:rsidR="00CA2BB4" w:rsidRPr="00FE7D49" w:rsidRDefault="2C09F7D4" w:rsidP="61D39CDD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6">
              <w:r w:rsidRPr="61D39CDD">
                <w:rPr>
                  <w:rStyle w:val="Hyperlink"/>
                  <w:rFonts w:ascii="Aptos" w:eastAsia="Aptos" w:hAnsi="Aptos" w:cs="Aptos"/>
                </w:rPr>
                <w:t xml:space="preserve">Select Tickets - Coaching for Teamworking </w:t>
              </w:r>
            </w:hyperlink>
          </w:p>
        </w:tc>
      </w:tr>
      <w:tr w:rsidR="00CA2BB4" w:rsidRPr="004B09CB" w14:paraId="2B44577D" w14:textId="77777777" w:rsidTr="61D39CDD">
        <w:trPr>
          <w:trHeight w:val="2332"/>
        </w:trPr>
        <w:tc>
          <w:tcPr>
            <w:tcW w:w="1945" w:type="dxa"/>
            <w:shd w:val="clear" w:color="auto" w:fill="D9F2D0" w:themeFill="accent6" w:themeFillTint="33"/>
          </w:tcPr>
          <w:p w14:paraId="318F593E" w14:textId="0EB52E31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Kirklees and Calderdale Schwartz Round</w:t>
            </w:r>
          </w:p>
        </w:tc>
        <w:tc>
          <w:tcPr>
            <w:tcW w:w="2194" w:type="dxa"/>
            <w:shd w:val="clear" w:color="auto" w:fill="D9F2D0" w:themeFill="accent6" w:themeFillTint="33"/>
          </w:tcPr>
          <w:p w14:paraId="635F608F" w14:textId="57B9D97A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An online Schwartz Round for all staff, volunteers and team members in </w:t>
            </w:r>
            <w:r>
              <w:rPr>
                <w:rFonts w:ascii="Calibri" w:hAnsi="Calibri" w:cs="Calibri"/>
                <w:sz w:val="24"/>
                <w:szCs w:val="24"/>
              </w:rPr>
              <w:t>Kirklees and Calderdale Place</w:t>
            </w:r>
          </w:p>
        </w:tc>
        <w:tc>
          <w:tcPr>
            <w:tcW w:w="6346" w:type="dxa"/>
            <w:shd w:val="clear" w:color="auto" w:fill="D9F2D0" w:themeFill="accent6" w:themeFillTint="33"/>
          </w:tcPr>
          <w:p w14:paraId="0FD908B2" w14:textId="77777777" w:rsidR="00CA2BB4" w:rsidRPr="004B09CB" w:rsidRDefault="00CA2BB4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A confidential and structured space to come together and reflect on the emotional impact of the work we do.</w:t>
            </w:r>
          </w:p>
          <w:p w14:paraId="142F534F" w14:textId="77777777" w:rsidR="00CA2BB4" w:rsidRPr="004B09CB" w:rsidRDefault="00CA2BB4" w:rsidP="61D39CD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</w:pPr>
            <w:r w:rsidRPr="61D39CDD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Rounds can support people to feel less isolated and increase insight and awareness of each other’s experiences and emotions.</w:t>
            </w:r>
          </w:p>
          <w:p w14:paraId="5D084143" w14:textId="0CF9B4FB" w:rsidR="00CA2BB4" w:rsidRDefault="00CA2BB4" w:rsidP="61D39CDD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61D39CDD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This Round will focus on the theme of </w:t>
            </w:r>
            <w:r w:rsidRPr="61D39CDD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‘Finding your way through organisational change</w:t>
            </w:r>
            <w:r w:rsidR="00FA67BF" w:rsidRPr="61D39CDD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>.’</w:t>
            </w:r>
            <w:r w:rsidRPr="61D39CDD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977" w:type="dxa"/>
            <w:shd w:val="clear" w:color="auto" w:fill="D9F2D0" w:themeFill="accent6" w:themeFillTint="33"/>
          </w:tcPr>
          <w:p w14:paraId="20BC9616" w14:textId="2FE18A70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Thursday 13</w:t>
            </w:r>
            <w:r w:rsidRPr="00942B4D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November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12:15 – 1:30pm</w:t>
            </w:r>
          </w:p>
        </w:tc>
        <w:tc>
          <w:tcPr>
            <w:tcW w:w="2086" w:type="dxa"/>
            <w:shd w:val="clear" w:color="auto" w:fill="D9F2D0" w:themeFill="accent6" w:themeFillTint="33"/>
          </w:tcPr>
          <w:p w14:paraId="7DD68F4C" w14:textId="3C8C72AA" w:rsidR="00CA2BB4" w:rsidRPr="00FE7D49" w:rsidRDefault="00CA2BB4" w:rsidP="00CA2BB4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hyperlink r:id="rId37" w:anchor="focus=ev-suqm-20250609123000" w:history="1">
              <w:r>
                <w:rPr>
                  <w:rStyle w:val="Hyperlink"/>
                  <w:rFonts w:ascii="Calibri" w:hAnsi="Calibri" w:cs="Calibri"/>
                  <w:sz w:val="24"/>
                  <w:szCs w:val="24"/>
                </w:rPr>
                <w:t xml:space="preserve">Kirklees &amp; Calderdale Staff Development Hub </w:t>
              </w:r>
            </w:hyperlink>
          </w:p>
        </w:tc>
      </w:tr>
      <w:tr w:rsidR="00CA2BB4" w:rsidRPr="004B09CB" w14:paraId="113F0383" w14:textId="77777777" w:rsidTr="61D39CDD">
        <w:trPr>
          <w:trHeight w:val="2332"/>
        </w:trPr>
        <w:tc>
          <w:tcPr>
            <w:tcW w:w="1945" w:type="dxa"/>
            <w:shd w:val="clear" w:color="auto" w:fill="F6ECFE"/>
          </w:tcPr>
          <w:p w14:paraId="1B21093B" w14:textId="1F9BF048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CrISSP Team Leader Training</w:t>
            </w:r>
          </w:p>
        </w:tc>
        <w:tc>
          <w:tcPr>
            <w:tcW w:w="2194" w:type="dxa"/>
            <w:shd w:val="clear" w:color="auto" w:fill="F6ECFE"/>
          </w:tcPr>
          <w:p w14:paraId="5D6BCA23" w14:textId="3C5DC457" w:rsidR="00CA2BB4" w:rsidRDefault="00CA2BB4" w:rsidP="00CA2BB4">
            <w:p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 xml:space="preserve">A one-day online workshop designed for Team Leaders and Managers across the ICB. </w:t>
            </w:r>
          </w:p>
        </w:tc>
        <w:tc>
          <w:tcPr>
            <w:tcW w:w="6346" w:type="dxa"/>
            <w:shd w:val="clear" w:color="auto" w:fill="F6ECFE"/>
          </w:tcPr>
          <w:p w14:paraId="74420156" w14:textId="77777777" w:rsidR="00CA2BB4" w:rsidRPr="004B09CB" w:rsidRDefault="00CA2BB4" w:rsidP="00CA2BB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Equip Team Leaders and Managers to provide responsive support following a high impact event.</w:t>
            </w:r>
          </w:p>
          <w:p w14:paraId="233A483D" w14:textId="77777777" w:rsidR="00CA2BB4" w:rsidRPr="004B09CB" w:rsidRDefault="00CA2BB4" w:rsidP="00CA2BB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Promote an awareness of the factors that contribute to staff stress/distress at work.</w:t>
            </w:r>
          </w:p>
          <w:p w14:paraId="0DF219B7" w14:textId="77777777" w:rsidR="00CA2BB4" w:rsidRPr="004B09CB" w:rsidRDefault="00CA2BB4" w:rsidP="00CA2BB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Build skills in recognising and understanding the psychological impact of trauma.</w:t>
            </w:r>
          </w:p>
          <w:p w14:paraId="1BD134E2" w14:textId="77777777" w:rsidR="00CA2BB4" w:rsidRPr="004B09CB" w:rsidRDefault="00CA2BB4" w:rsidP="00CA2BB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Review how to engage in trauma-informed wellbeing conversations with staff.</w:t>
            </w:r>
          </w:p>
          <w:p w14:paraId="43E68CCE" w14:textId="77777777" w:rsidR="00CA2BB4" w:rsidRPr="004B09CB" w:rsidRDefault="00CA2BB4" w:rsidP="00CA2BB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Consider how Team Leaders and Managers can embed their learning within working practices. </w:t>
            </w:r>
          </w:p>
          <w:p w14:paraId="72A82BCA" w14:textId="05E3ECB0" w:rsidR="00CA2BB4" w:rsidRDefault="00CA2BB4" w:rsidP="00CA2BB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B09CB">
              <w:rPr>
                <w:rFonts w:ascii="Calibri" w:hAnsi="Calibri" w:cs="Calibri"/>
                <w:sz w:val="24"/>
                <w:szCs w:val="24"/>
              </w:rPr>
              <w:t>Provide a forum for Team Managers and Leaders to connect as peers to problem solve barriers to supporting their teams</w:t>
            </w:r>
            <w:r w:rsidR="00B2668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B369947" w14:textId="4EC95F0F" w:rsidR="00B26688" w:rsidRPr="0086105D" w:rsidRDefault="00B26688" w:rsidP="00B26688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6ECFE"/>
          </w:tcPr>
          <w:p w14:paraId="48A2F63C" w14:textId="7A88AA39" w:rsidR="00CA2BB4" w:rsidRDefault="00CA2BB4" w:rsidP="00CA2B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Tuesday 18</w:t>
            </w:r>
            <w:r w:rsidRPr="00E1744A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November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9:30am – 4:00pm</w:t>
            </w:r>
          </w:p>
        </w:tc>
        <w:tc>
          <w:tcPr>
            <w:tcW w:w="2086" w:type="dxa"/>
            <w:shd w:val="clear" w:color="auto" w:fill="F6ECFE"/>
          </w:tcPr>
          <w:p w14:paraId="2ECD338A" w14:textId="0B54897A" w:rsidR="00CA2BB4" w:rsidRPr="00FE7D49" w:rsidRDefault="00CA2BB4" w:rsidP="00CA2BB4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hyperlink r:id="rId38" w:history="1">
              <w:r>
                <w:rPr>
                  <w:rStyle w:val="Hyperlink"/>
                  <w:rFonts w:ascii="Calibri" w:hAnsi="Calibri" w:cs="Calibri"/>
                  <w:sz w:val="24"/>
                  <w:szCs w:val="24"/>
                </w:rPr>
                <w:t>Book Training Place – Team Leader Training: Critical Incident Staff Support Pathway (CrISSP)</w:t>
              </w:r>
            </w:hyperlink>
          </w:p>
        </w:tc>
      </w:tr>
    </w:tbl>
    <w:p w14:paraId="407B5A0D" w14:textId="4D66A154" w:rsidR="00066802" w:rsidRPr="00066802" w:rsidRDefault="00066802" w:rsidP="5D1DB229">
      <w:pPr>
        <w:rPr>
          <w:rFonts w:ascii="Calibri" w:hAnsi="Calibri" w:cs="Calibri"/>
          <w:sz w:val="24"/>
          <w:szCs w:val="24"/>
        </w:rPr>
      </w:pPr>
    </w:p>
    <w:sectPr w:rsidR="00066802" w:rsidRPr="00066802" w:rsidSect="00A50CFC">
      <w:headerReference w:type="default" r:id="rId39"/>
      <w:footerReference w:type="default" r:id="rId40"/>
      <w:headerReference w:type="first" r:id="rId41"/>
      <w:footerReference w:type="first" r:id="rId4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F38C" w14:textId="77777777" w:rsidR="00FB0B7D" w:rsidRDefault="00FB0B7D">
      <w:pPr>
        <w:spacing w:after="0" w:line="240" w:lineRule="auto"/>
      </w:pPr>
      <w:r>
        <w:separator/>
      </w:r>
    </w:p>
  </w:endnote>
  <w:endnote w:type="continuationSeparator" w:id="0">
    <w:p w14:paraId="5FF81781" w14:textId="77777777" w:rsidR="00FB0B7D" w:rsidRDefault="00FB0B7D">
      <w:pPr>
        <w:spacing w:after="0" w:line="240" w:lineRule="auto"/>
      </w:pPr>
      <w:r>
        <w:continuationSeparator/>
      </w:r>
    </w:p>
  </w:endnote>
  <w:endnote w:type="continuationNotice" w:id="1">
    <w:p w14:paraId="6BB8EA4C" w14:textId="77777777" w:rsidR="00FB0B7D" w:rsidRDefault="00FB0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D1DB229" w14:paraId="1592DA45" w14:textId="77777777" w:rsidTr="5D1DB229">
      <w:trPr>
        <w:trHeight w:val="300"/>
      </w:trPr>
      <w:tc>
        <w:tcPr>
          <w:tcW w:w="5130" w:type="dxa"/>
        </w:tcPr>
        <w:p w14:paraId="04803294" w14:textId="2009A662" w:rsidR="5D1DB229" w:rsidRDefault="5D1DB229" w:rsidP="5D1DB229">
          <w:pPr>
            <w:pStyle w:val="Header"/>
            <w:ind w:left="-115"/>
          </w:pPr>
        </w:p>
      </w:tc>
      <w:tc>
        <w:tcPr>
          <w:tcW w:w="5130" w:type="dxa"/>
        </w:tcPr>
        <w:p w14:paraId="333C692B" w14:textId="2F686934" w:rsidR="5D1DB229" w:rsidRDefault="5D1DB229" w:rsidP="5D1DB229">
          <w:pPr>
            <w:pStyle w:val="Header"/>
            <w:jc w:val="center"/>
          </w:pPr>
        </w:p>
      </w:tc>
      <w:tc>
        <w:tcPr>
          <w:tcW w:w="5130" w:type="dxa"/>
        </w:tcPr>
        <w:p w14:paraId="1BF7C54F" w14:textId="78EDE0E6" w:rsidR="5D1DB229" w:rsidRDefault="5D1DB229" w:rsidP="5D1DB229">
          <w:pPr>
            <w:ind w:right="-115"/>
            <w:jc w:val="right"/>
          </w:pPr>
        </w:p>
      </w:tc>
    </w:tr>
  </w:tbl>
  <w:p w14:paraId="544DD047" w14:textId="25FC4387" w:rsidR="5D1DB229" w:rsidRDefault="5D1DB229" w:rsidP="5D1DB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D1DB229" w14:paraId="7D83E5C2" w14:textId="77777777" w:rsidTr="5D1DB229">
      <w:trPr>
        <w:trHeight w:val="300"/>
      </w:trPr>
      <w:tc>
        <w:tcPr>
          <w:tcW w:w="5130" w:type="dxa"/>
        </w:tcPr>
        <w:p w14:paraId="06A86C7B" w14:textId="3022F926" w:rsidR="5D1DB229" w:rsidRDefault="5D1DB229" w:rsidP="5D1DB229">
          <w:pPr>
            <w:pStyle w:val="Header"/>
            <w:ind w:left="-115"/>
          </w:pPr>
        </w:p>
      </w:tc>
      <w:tc>
        <w:tcPr>
          <w:tcW w:w="5130" w:type="dxa"/>
        </w:tcPr>
        <w:p w14:paraId="1904D98B" w14:textId="2D0B0FB1" w:rsidR="5D1DB229" w:rsidRDefault="5D1DB229" w:rsidP="5D1DB229">
          <w:pPr>
            <w:pStyle w:val="Header"/>
            <w:jc w:val="center"/>
          </w:pPr>
        </w:p>
      </w:tc>
      <w:tc>
        <w:tcPr>
          <w:tcW w:w="5130" w:type="dxa"/>
        </w:tcPr>
        <w:p w14:paraId="3DB4F72F" w14:textId="51F051D6" w:rsidR="5D1DB229" w:rsidRDefault="5D1DB229" w:rsidP="5D1DB229">
          <w:pPr>
            <w:pStyle w:val="Header"/>
            <w:ind w:right="-115"/>
            <w:jc w:val="right"/>
          </w:pPr>
        </w:p>
      </w:tc>
    </w:tr>
  </w:tbl>
  <w:p w14:paraId="5AFC5BFC" w14:textId="79DF3FAC" w:rsidR="5D1DB229" w:rsidRDefault="5D1DB229" w:rsidP="5D1DB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5A2B" w14:textId="77777777" w:rsidR="00FB0B7D" w:rsidRDefault="00FB0B7D">
      <w:pPr>
        <w:spacing w:after="0" w:line="240" w:lineRule="auto"/>
      </w:pPr>
      <w:r>
        <w:separator/>
      </w:r>
    </w:p>
  </w:footnote>
  <w:footnote w:type="continuationSeparator" w:id="0">
    <w:p w14:paraId="1470D149" w14:textId="77777777" w:rsidR="00FB0B7D" w:rsidRDefault="00FB0B7D">
      <w:pPr>
        <w:spacing w:after="0" w:line="240" w:lineRule="auto"/>
      </w:pPr>
      <w:r>
        <w:continuationSeparator/>
      </w:r>
    </w:p>
  </w:footnote>
  <w:footnote w:type="continuationNotice" w:id="1">
    <w:p w14:paraId="3C5AA71C" w14:textId="77777777" w:rsidR="00FB0B7D" w:rsidRDefault="00FB0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D1DB229" w14:paraId="2E5786D5" w14:textId="77777777" w:rsidTr="5D1DB229">
      <w:trPr>
        <w:trHeight w:val="300"/>
      </w:trPr>
      <w:tc>
        <w:tcPr>
          <w:tcW w:w="5130" w:type="dxa"/>
        </w:tcPr>
        <w:p w14:paraId="25C1A709" w14:textId="38E17767" w:rsidR="5D1DB229" w:rsidRDefault="5D1DB229" w:rsidP="5D1DB229">
          <w:pPr>
            <w:pStyle w:val="Header"/>
            <w:ind w:left="-115"/>
          </w:pPr>
        </w:p>
      </w:tc>
      <w:tc>
        <w:tcPr>
          <w:tcW w:w="5130" w:type="dxa"/>
        </w:tcPr>
        <w:p w14:paraId="56DB0ED7" w14:textId="3365AAC0" w:rsidR="5D1DB229" w:rsidRDefault="5D1DB229" w:rsidP="5D1DB229">
          <w:pPr>
            <w:pStyle w:val="Header"/>
            <w:jc w:val="center"/>
          </w:pPr>
        </w:p>
      </w:tc>
      <w:tc>
        <w:tcPr>
          <w:tcW w:w="5130" w:type="dxa"/>
        </w:tcPr>
        <w:p w14:paraId="7C25F640" w14:textId="4B49BA77" w:rsidR="5D1DB229" w:rsidRDefault="5D1DB229" w:rsidP="5D1DB229">
          <w:pPr>
            <w:ind w:right="-115"/>
            <w:jc w:val="right"/>
          </w:pPr>
        </w:p>
      </w:tc>
    </w:tr>
  </w:tbl>
  <w:p w14:paraId="24990607" w14:textId="6F7BF873" w:rsidR="5D1DB229" w:rsidRDefault="5D1DB229" w:rsidP="5D1DB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D1DB229" w14:paraId="2139822B" w14:textId="77777777" w:rsidTr="5D1DB229">
      <w:trPr>
        <w:trHeight w:val="300"/>
      </w:trPr>
      <w:tc>
        <w:tcPr>
          <w:tcW w:w="5130" w:type="dxa"/>
        </w:tcPr>
        <w:p w14:paraId="25DCD04A" w14:textId="3EC97C74" w:rsidR="5D1DB229" w:rsidRDefault="5D1DB229" w:rsidP="5D1DB229">
          <w:pPr>
            <w:pStyle w:val="Header"/>
            <w:ind w:left="-115"/>
          </w:pPr>
        </w:p>
      </w:tc>
      <w:tc>
        <w:tcPr>
          <w:tcW w:w="5130" w:type="dxa"/>
        </w:tcPr>
        <w:p w14:paraId="4A0E4A48" w14:textId="18AED005" w:rsidR="5D1DB229" w:rsidRDefault="5D1DB229" w:rsidP="5D1DB229">
          <w:pPr>
            <w:pStyle w:val="Header"/>
            <w:jc w:val="center"/>
          </w:pPr>
        </w:p>
      </w:tc>
      <w:tc>
        <w:tcPr>
          <w:tcW w:w="5130" w:type="dxa"/>
        </w:tcPr>
        <w:p w14:paraId="2F0BA66B" w14:textId="0D043BF8" w:rsidR="5D1DB229" w:rsidRDefault="5D1DB229" w:rsidP="5D1DB229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DAA7A46" wp14:editId="4A9D7AA8">
                <wp:extent cx="2581102" cy="739833"/>
                <wp:effectExtent l="0" t="0" r="0" b="0"/>
                <wp:docPr id="317284161" name="Picture 317284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102" cy="739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CD044C" w14:textId="5AE0F624" w:rsidR="5D1DB229" w:rsidRDefault="5D1DB229" w:rsidP="5D1DB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752"/>
    <w:multiLevelType w:val="hybridMultilevel"/>
    <w:tmpl w:val="63BA405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84C005D"/>
    <w:multiLevelType w:val="multilevel"/>
    <w:tmpl w:val="38BA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B0505"/>
    <w:multiLevelType w:val="multilevel"/>
    <w:tmpl w:val="A1FA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274D0"/>
    <w:multiLevelType w:val="hybridMultilevel"/>
    <w:tmpl w:val="C218A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55D35"/>
    <w:multiLevelType w:val="hybridMultilevel"/>
    <w:tmpl w:val="7B34E4B0"/>
    <w:lvl w:ilvl="0" w:tplc="F5E4D20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3745"/>
    <w:multiLevelType w:val="multilevel"/>
    <w:tmpl w:val="1E1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A6500A"/>
    <w:multiLevelType w:val="hybridMultilevel"/>
    <w:tmpl w:val="9FD8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4BC3"/>
    <w:multiLevelType w:val="multilevel"/>
    <w:tmpl w:val="74E6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AA2295"/>
    <w:multiLevelType w:val="hybridMultilevel"/>
    <w:tmpl w:val="D7FC7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0196"/>
    <w:multiLevelType w:val="hybridMultilevel"/>
    <w:tmpl w:val="18B0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22227"/>
    <w:multiLevelType w:val="hybridMultilevel"/>
    <w:tmpl w:val="00FE5492"/>
    <w:lvl w:ilvl="0" w:tplc="7E10D10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B6D9C"/>
    <w:multiLevelType w:val="hybridMultilevel"/>
    <w:tmpl w:val="20D61F06"/>
    <w:lvl w:ilvl="0" w:tplc="F15051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416F4"/>
    <w:multiLevelType w:val="multilevel"/>
    <w:tmpl w:val="7B5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0648553">
    <w:abstractNumId w:val="9"/>
  </w:num>
  <w:num w:numId="2" w16cid:durableId="400755172">
    <w:abstractNumId w:val="5"/>
  </w:num>
  <w:num w:numId="3" w16cid:durableId="903416750">
    <w:abstractNumId w:val="1"/>
  </w:num>
  <w:num w:numId="4" w16cid:durableId="742142639">
    <w:abstractNumId w:val="6"/>
  </w:num>
  <w:num w:numId="5" w16cid:durableId="1250774529">
    <w:abstractNumId w:val="8"/>
  </w:num>
  <w:num w:numId="6" w16cid:durableId="1640187337">
    <w:abstractNumId w:val="7"/>
  </w:num>
  <w:num w:numId="7" w16cid:durableId="172569667">
    <w:abstractNumId w:val="12"/>
  </w:num>
  <w:num w:numId="8" w16cid:durableId="1682976096">
    <w:abstractNumId w:val="11"/>
  </w:num>
  <w:num w:numId="9" w16cid:durableId="1498689951">
    <w:abstractNumId w:val="2"/>
  </w:num>
  <w:num w:numId="10" w16cid:durableId="1693920221">
    <w:abstractNumId w:val="4"/>
  </w:num>
  <w:num w:numId="11" w16cid:durableId="542445058">
    <w:abstractNumId w:val="0"/>
  </w:num>
  <w:num w:numId="12" w16cid:durableId="1779641815">
    <w:abstractNumId w:val="10"/>
  </w:num>
  <w:num w:numId="13" w16cid:durableId="1150364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8C"/>
    <w:rsid w:val="00001A0B"/>
    <w:rsid w:val="00002984"/>
    <w:rsid w:val="00025739"/>
    <w:rsid w:val="000344B8"/>
    <w:rsid w:val="00043A82"/>
    <w:rsid w:val="000509F3"/>
    <w:rsid w:val="00055E61"/>
    <w:rsid w:val="00064BD7"/>
    <w:rsid w:val="00066802"/>
    <w:rsid w:val="00075EC2"/>
    <w:rsid w:val="000845D3"/>
    <w:rsid w:val="00107A6D"/>
    <w:rsid w:val="00140074"/>
    <w:rsid w:val="00145DE2"/>
    <w:rsid w:val="001629B5"/>
    <w:rsid w:val="001655AE"/>
    <w:rsid w:val="001A38B8"/>
    <w:rsid w:val="001C63B2"/>
    <w:rsid w:val="001E113E"/>
    <w:rsid w:val="001E1E4C"/>
    <w:rsid w:val="001F7174"/>
    <w:rsid w:val="0020260A"/>
    <w:rsid w:val="00210886"/>
    <w:rsid w:val="00224A2E"/>
    <w:rsid w:val="00243BC4"/>
    <w:rsid w:val="002535CC"/>
    <w:rsid w:val="00265DAF"/>
    <w:rsid w:val="00267123"/>
    <w:rsid w:val="00283EC5"/>
    <w:rsid w:val="00294A7D"/>
    <w:rsid w:val="002D02B6"/>
    <w:rsid w:val="002E1B0A"/>
    <w:rsid w:val="00314728"/>
    <w:rsid w:val="00331736"/>
    <w:rsid w:val="00336660"/>
    <w:rsid w:val="00347256"/>
    <w:rsid w:val="003840D0"/>
    <w:rsid w:val="003A143B"/>
    <w:rsid w:val="003A5AAE"/>
    <w:rsid w:val="003C5F0F"/>
    <w:rsid w:val="003C6117"/>
    <w:rsid w:val="003D1779"/>
    <w:rsid w:val="003D2D08"/>
    <w:rsid w:val="003D4334"/>
    <w:rsid w:val="003E7AC2"/>
    <w:rsid w:val="003F6000"/>
    <w:rsid w:val="00412005"/>
    <w:rsid w:val="00425EF1"/>
    <w:rsid w:val="0042693D"/>
    <w:rsid w:val="004272A0"/>
    <w:rsid w:val="00443419"/>
    <w:rsid w:val="00456F0E"/>
    <w:rsid w:val="00474814"/>
    <w:rsid w:val="0047725B"/>
    <w:rsid w:val="00482225"/>
    <w:rsid w:val="004833F4"/>
    <w:rsid w:val="0048434F"/>
    <w:rsid w:val="00485095"/>
    <w:rsid w:val="00494323"/>
    <w:rsid w:val="004A2937"/>
    <w:rsid w:val="004B02F5"/>
    <w:rsid w:val="004B09CB"/>
    <w:rsid w:val="004B0C13"/>
    <w:rsid w:val="004B10C6"/>
    <w:rsid w:val="004B356E"/>
    <w:rsid w:val="004E1450"/>
    <w:rsid w:val="004E3E85"/>
    <w:rsid w:val="004E4D15"/>
    <w:rsid w:val="005228BD"/>
    <w:rsid w:val="00526D46"/>
    <w:rsid w:val="00532EB8"/>
    <w:rsid w:val="00536960"/>
    <w:rsid w:val="00537C2F"/>
    <w:rsid w:val="00541051"/>
    <w:rsid w:val="00552C80"/>
    <w:rsid w:val="00590D4B"/>
    <w:rsid w:val="00591E28"/>
    <w:rsid w:val="005B36C9"/>
    <w:rsid w:val="005D15B7"/>
    <w:rsid w:val="005F49FE"/>
    <w:rsid w:val="005F767B"/>
    <w:rsid w:val="00607F0D"/>
    <w:rsid w:val="00616BC1"/>
    <w:rsid w:val="006232BA"/>
    <w:rsid w:val="0062489D"/>
    <w:rsid w:val="00633077"/>
    <w:rsid w:val="006529AF"/>
    <w:rsid w:val="00654A79"/>
    <w:rsid w:val="006566AF"/>
    <w:rsid w:val="006722C2"/>
    <w:rsid w:val="00692898"/>
    <w:rsid w:val="006D7EB2"/>
    <w:rsid w:val="006E6A99"/>
    <w:rsid w:val="00707767"/>
    <w:rsid w:val="00710D11"/>
    <w:rsid w:val="007355A9"/>
    <w:rsid w:val="00743360"/>
    <w:rsid w:val="00751A73"/>
    <w:rsid w:val="00751E4F"/>
    <w:rsid w:val="00756DDC"/>
    <w:rsid w:val="00763FFD"/>
    <w:rsid w:val="007866B6"/>
    <w:rsid w:val="00786D4F"/>
    <w:rsid w:val="00794979"/>
    <w:rsid w:val="007A45CF"/>
    <w:rsid w:val="007B5F8C"/>
    <w:rsid w:val="007F1FC5"/>
    <w:rsid w:val="0081714D"/>
    <w:rsid w:val="0081755C"/>
    <w:rsid w:val="00823B1C"/>
    <w:rsid w:val="008270C7"/>
    <w:rsid w:val="008406A0"/>
    <w:rsid w:val="0084602A"/>
    <w:rsid w:val="0086105D"/>
    <w:rsid w:val="00874E4D"/>
    <w:rsid w:val="008963B2"/>
    <w:rsid w:val="008A0BB3"/>
    <w:rsid w:val="008C453E"/>
    <w:rsid w:val="008D1351"/>
    <w:rsid w:val="008E4D7D"/>
    <w:rsid w:val="008F0D1C"/>
    <w:rsid w:val="008F23EE"/>
    <w:rsid w:val="00926665"/>
    <w:rsid w:val="00942B4D"/>
    <w:rsid w:val="0095187B"/>
    <w:rsid w:val="00954330"/>
    <w:rsid w:val="00971697"/>
    <w:rsid w:val="00974F82"/>
    <w:rsid w:val="00975377"/>
    <w:rsid w:val="0097671C"/>
    <w:rsid w:val="00983A5D"/>
    <w:rsid w:val="00984493"/>
    <w:rsid w:val="009945EE"/>
    <w:rsid w:val="009A75AE"/>
    <w:rsid w:val="009C4E0E"/>
    <w:rsid w:val="00A11742"/>
    <w:rsid w:val="00A152FC"/>
    <w:rsid w:val="00A207DF"/>
    <w:rsid w:val="00A318FC"/>
    <w:rsid w:val="00A44D2E"/>
    <w:rsid w:val="00A50CFC"/>
    <w:rsid w:val="00A80DF0"/>
    <w:rsid w:val="00A90ADA"/>
    <w:rsid w:val="00A92BA1"/>
    <w:rsid w:val="00A94711"/>
    <w:rsid w:val="00AF2E0D"/>
    <w:rsid w:val="00B03038"/>
    <w:rsid w:val="00B03464"/>
    <w:rsid w:val="00B26688"/>
    <w:rsid w:val="00B36EE3"/>
    <w:rsid w:val="00B51460"/>
    <w:rsid w:val="00B64091"/>
    <w:rsid w:val="00B66F74"/>
    <w:rsid w:val="00B77DF7"/>
    <w:rsid w:val="00BA0905"/>
    <w:rsid w:val="00BA1209"/>
    <w:rsid w:val="00BB6167"/>
    <w:rsid w:val="00BB68A2"/>
    <w:rsid w:val="00BC0205"/>
    <w:rsid w:val="00BC6C36"/>
    <w:rsid w:val="00BE0D21"/>
    <w:rsid w:val="00BE53CD"/>
    <w:rsid w:val="00C44B90"/>
    <w:rsid w:val="00C64301"/>
    <w:rsid w:val="00C6614F"/>
    <w:rsid w:val="00C66BA0"/>
    <w:rsid w:val="00C708E8"/>
    <w:rsid w:val="00C82987"/>
    <w:rsid w:val="00CA2BB4"/>
    <w:rsid w:val="00CB71E2"/>
    <w:rsid w:val="00CB7E4F"/>
    <w:rsid w:val="00CC40E4"/>
    <w:rsid w:val="00CD087F"/>
    <w:rsid w:val="00CE5531"/>
    <w:rsid w:val="00D00D2B"/>
    <w:rsid w:val="00D10AD1"/>
    <w:rsid w:val="00D626DE"/>
    <w:rsid w:val="00D65382"/>
    <w:rsid w:val="00D74F85"/>
    <w:rsid w:val="00D84116"/>
    <w:rsid w:val="00D90C61"/>
    <w:rsid w:val="00D91656"/>
    <w:rsid w:val="00DA6924"/>
    <w:rsid w:val="00DD1D46"/>
    <w:rsid w:val="00DE10D0"/>
    <w:rsid w:val="00DE537C"/>
    <w:rsid w:val="00E1744A"/>
    <w:rsid w:val="00E21AC5"/>
    <w:rsid w:val="00E42EA7"/>
    <w:rsid w:val="00E626C3"/>
    <w:rsid w:val="00E7094A"/>
    <w:rsid w:val="00E74547"/>
    <w:rsid w:val="00EB48E9"/>
    <w:rsid w:val="00EC2907"/>
    <w:rsid w:val="00EC3A3F"/>
    <w:rsid w:val="00EC56DB"/>
    <w:rsid w:val="00ED40DF"/>
    <w:rsid w:val="00EF0E4C"/>
    <w:rsid w:val="00F03E30"/>
    <w:rsid w:val="00F32483"/>
    <w:rsid w:val="00F33B6D"/>
    <w:rsid w:val="00F35474"/>
    <w:rsid w:val="00F914CC"/>
    <w:rsid w:val="00F95885"/>
    <w:rsid w:val="00FA67BF"/>
    <w:rsid w:val="00FB0B7D"/>
    <w:rsid w:val="00FC0998"/>
    <w:rsid w:val="00FC389B"/>
    <w:rsid w:val="00FD5242"/>
    <w:rsid w:val="00FE75AE"/>
    <w:rsid w:val="00FE7D49"/>
    <w:rsid w:val="00FF536F"/>
    <w:rsid w:val="046EC96E"/>
    <w:rsid w:val="05E2EA78"/>
    <w:rsid w:val="073201E3"/>
    <w:rsid w:val="08E0C006"/>
    <w:rsid w:val="09578735"/>
    <w:rsid w:val="09A4BF70"/>
    <w:rsid w:val="0AED958B"/>
    <w:rsid w:val="0AF39A64"/>
    <w:rsid w:val="0D077B4F"/>
    <w:rsid w:val="0FC10F87"/>
    <w:rsid w:val="0FD39F04"/>
    <w:rsid w:val="12CE8134"/>
    <w:rsid w:val="14DE6CE8"/>
    <w:rsid w:val="160FE5E0"/>
    <w:rsid w:val="16EC20CA"/>
    <w:rsid w:val="18228A68"/>
    <w:rsid w:val="1A291C0E"/>
    <w:rsid w:val="22ACAEE9"/>
    <w:rsid w:val="22DBE61C"/>
    <w:rsid w:val="243C7917"/>
    <w:rsid w:val="24CF0340"/>
    <w:rsid w:val="26059406"/>
    <w:rsid w:val="28152DA1"/>
    <w:rsid w:val="29D3AB69"/>
    <w:rsid w:val="2A46B758"/>
    <w:rsid w:val="2B3220A7"/>
    <w:rsid w:val="2C09F7D4"/>
    <w:rsid w:val="2E5D04B3"/>
    <w:rsid w:val="31317ADF"/>
    <w:rsid w:val="32D70C8E"/>
    <w:rsid w:val="33B036B3"/>
    <w:rsid w:val="342B8CB4"/>
    <w:rsid w:val="35464677"/>
    <w:rsid w:val="3663D1C4"/>
    <w:rsid w:val="38DAFC68"/>
    <w:rsid w:val="38E2F2C5"/>
    <w:rsid w:val="38F1B13E"/>
    <w:rsid w:val="39EF71EC"/>
    <w:rsid w:val="3BDEE601"/>
    <w:rsid w:val="3D09B7D8"/>
    <w:rsid w:val="3D396244"/>
    <w:rsid w:val="3DA70639"/>
    <w:rsid w:val="3F4E94AD"/>
    <w:rsid w:val="40617EC6"/>
    <w:rsid w:val="412A1000"/>
    <w:rsid w:val="417F1989"/>
    <w:rsid w:val="41ACE51B"/>
    <w:rsid w:val="42782DF1"/>
    <w:rsid w:val="45B19AA7"/>
    <w:rsid w:val="4633CBCA"/>
    <w:rsid w:val="4883CE3B"/>
    <w:rsid w:val="48F561BB"/>
    <w:rsid w:val="4B261B67"/>
    <w:rsid w:val="4B7DE576"/>
    <w:rsid w:val="4BB2FEA3"/>
    <w:rsid w:val="4D9B8D52"/>
    <w:rsid w:val="4E114781"/>
    <w:rsid w:val="4E1BFF4D"/>
    <w:rsid w:val="4E719B11"/>
    <w:rsid w:val="4E7C3EC8"/>
    <w:rsid w:val="504C80B7"/>
    <w:rsid w:val="506B6D98"/>
    <w:rsid w:val="51178BE1"/>
    <w:rsid w:val="55CA9845"/>
    <w:rsid w:val="55ED6426"/>
    <w:rsid w:val="577B1C0E"/>
    <w:rsid w:val="58870965"/>
    <w:rsid w:val="5B2D9776"/>
    <w:rsid w:val="5CD7E99E"/>
    <w:rsid w:val="5D1DB229"/>
    <w:rsid w:val="5DEC812F"/>
    <w:rsid w:val="5EB07BC0"/>
    <w:rsid w:val="6075CDA6"/>
    <w:rsid w:val="61D39CDD"/>
    <w:rsid w:val="64B19047"/>
    <w:rsid w:val="65D65CF8"/>
    <w:rsid w:val="667FE199"/>
    <w:rsid w:val="67369E4D"/>
    <w:rsid w:val="69F85733"/>
    <w:rsid w:val="6CBDBC1E"/>
    <w:rsid w:val="6CC32DE4"/>
    <w:rsid w:val="6E4BF0E1"/>
    <w:rsid w:val="707F289E"/>
    <w:rsid w:val="7249473F"/>
    <w:rsid w:val="72EBAEB1"/>
    <w:rsid w:val="746A398D"/>
    <w:rsid w:val="75822A6D"/>
    <w:rsid w:val="759C6B91"/>
    <w:rsid w:val="76591D8D"/>
    <w:rsid w:val="7979465C"/>
    <w:rsid w:val="7A9EBCB7"/>
    <w:rsid w:val="7C769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20ED"/>
  <w15:chartTrackingRefBased/>
  <w15:docId w15:val="{BA0DFFDE-9B09-4C04-8C37-F34BF2B6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F8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F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9F3"/>
    <w:rPr>
      <w:color w:val="96607D" w:themeColor="followedHyperlink"/>
      <w:u w:val="single"/>
    </w:rPr>
  </w:style>
  <w:style w:type="character" w:customStyle="1" w:styleId="oypena">
    <w:name w:val="oypena"/>
    <w:basedOn w:val="DefaultParagraphFont"/>
    <w:rsid w:val="004B09CB"/>
  </w:style>
  <w:style w:type="paragraph" w:styleId="Header">
    <w:name w:val="header"/>
    <w:basedOn w:val="Normal"/>
    <w:uiPriority w:val="99"/>
    <w:unhideWhenUsed/>
    <w:rsid w:val="5D1DB22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D1DB22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ecalmwithsteph.com/wymhwb-creativewellbeing" TargetMode="External"/><Relationship Id="rId18" Type="http://schemas.openxmlformats.org/officeDocument/2006/relationships/hyperlink" Target="https://wystaffwellbeinghub.co.uk/support-for-me/self-referral" TargetMode="External"/><Relationship Id="rId26" Type="http://schemas.openxmlformats.org/officeDocument/2006/relationships/hyperlink" Target="https://www.tickettailor.com/events/westyorkshirestaffmentalandwellbeinghub/1669293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bookwhen.com/kc-staff-dev" TargetMode="External"/><Relationship Id="rId34" Type="http://schemas.openxmlformats.org/officeDocument/2006/relationships/hyperlink" Target="https://www.tickettailor.com/events/westyorkshirestaffmentalandwellbeinghub/1725464" TargetMode="External"/><Relationship Id="rId42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ystaffwellbeinghub.co.uk/support-for-me/self-referral" TargetMode="External"/><Relationship Id="rId20" Type="http://schemas.openxmlformats.org/officeDocument/2006/relationships/hyperlink" Target="https://dashboard.mailerlite.com/forms/975683/153552958681777233/share" TargetMode="External"/><Relationship Id="rId29" Type="http://schemas.openxmlformats.org/officeDocument/2006/relationships/hyperlink" Target="https://createcalmwithsteph.com/wymhwb-creativewellbeing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ypartnership.co.uk/application/files/3917/4773/2727/WY_Staff_MH_Hub_Service_Summary__April_2025-March_2026.docx.pdf" TargetMode="External"/><Relationship Id="rId24" Type="http://schemas.openxmlformats.org/officeDocument/2006/relationships/hyperlink" Target="https://dashboard.mailerlite.com/forms/975683/153553293068469623/share" TargetMode="External"/><Relationship Id="rId32" Type="http://schemas.openxmlformats.org/officeDocument/2006/relationships/hyperlink" Target="https://buytickets.at/westyorkshirestaffmentalandwellbeinghub/1733678" TargetMode="External"/><Relationship Id="rId37" Type="http://schemas.openxmlformats.org/officeDocument/2006/relationships/hyperlink" Target="https://bookwhen.com/kc-staff-dev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tickettailor.com/events/westyorkshirestaffmentalandwellbeinghub/1672421" TargetMode="External"/><Relationship Id="rId23" Type="http://schemas.openxmlformats.org/officeDocument/2006/relationships/hyperlink" Target="https://createcalmwithsteph.com/wymhwb-creativewellbeing" TargetMode="External"/><Relationship Id="rId28" Type="http://schemas.openxmlformats.org/officeDocument/2006/relationships/hyperlink" Target="https://dashboard.mailerlite.com/forms/975683/153553408230425794/share" TargetMode="External"/><Relationship Id="rId36" Type="http://schemas.openxmlformats.org/officeDocument/2006/relationships/hyperlink" Target="https://buytickets.at/westyorkshirestaffmentalandwellbeinghub/1733882" TargetMode="External"/><Relationship Id="rId10" Type="http://schemas.openxmlformats.org/officeDocument/2006/relationships/hyperlink" Target="https://forms.office.com/e/scicDebwLU" TargetMode="External"/><Relationship Id="rId19" Type="http://schemas.openxmlformats.org/officeDocument/2006/relationships/hyperlink" Target="https://createcalmwithsteph.com/wymhwb-creativewellbeing" TargetMode="External"/><Relationship Id="rId31" Type="http://schemas.openxmlformats.org/officeDocument/2006/relationships/hyperlink" Target="https://www.tickettailor.com/events/westyorkshirestaffmentalandwellbeinghub/1669431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ashboard.mailerlite.com/forms/975683/153553685489649511/share" TargetMode="External"/><Relationship Id="rId22" Type="http://schemas.openxmlformats.org/officeDocument/2006/relationships/hyperlink" Target="https://buytickets.at/westyorkshirestaffmentalandwellbeinghub/1733753" TargetMode="External"/><Relationship Id="rId27" Type="http://schemas.openxmlformats.org/officeDocument/2006/relationships/hyperlink" Target="https://createcalmwithsteph.com/wymhwb-creativewellbeing" TargetMode="External"/><Relationship Id="rId30" Type="http://schemas.openxmlformats.org/officeDocument/2006/relationships/hyperlink" Target="https://dashboard.mailerlite.com/forms/975683/153553587746637389/share" TargetMode="External"/><Relationship Id="rId35" Type="http://schemas.openxmlformats.org/officeDocument/2006/relationships/hyperlink" Target="https://www.tickettailor.com/events/westyorkshirestaffmentalandwellbeinghub/1672471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ystaffwellbeinghub.co.uk/support-for-me/self-referral" TargetMode="External"/><Relationship Id="rId17" Type="http://schemas.openxmlformats.org/officeDocument/2006/relationships/hyperlink" Target="https://www.tickettailor.com/events/westyorkshirestaffmentalandwellbeinghub/1704839" TargetMode="External"/><Relationship Id="rId25" Type="http://schemas.openxmlformats.org/officeDocument/2006/relationships/hyperlink" Target="https://www.tickettailor.com/events/westyorkshirestaffmentalandwellbeinghub/1704839" TargetMode="External"/><Relationship Id="rId33" Type="http://schemas.openxmlformats.org/officeDocument/2006/relationships/hyperlink" Target="https://bookwhen.com/kc-staff-dev" TargetMode="External"/><Relationship Id="rId38" Type="http://schemas.openxmlformats.org/officeDocument/2006/relationships/hyperlink" Target="https://www.tickettailor.com/events/westyorkshirestaffmentalandwellbeinghub/16694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25BD7C43024ABB8B2D4CD7EF18E4" ma:contentTypeVersion="11" ma:contentTypeDescription="Create a new document." ma:contentTypeScope="" ma:versionID="8367e41dc9b92ffde1b36d447622458b">
  <xsd:schema xmlns:xsd="http://www.w3.org/2001/XMLSchema" xmlns:xs="http://www.w3.org/2001/XMLSchema" xmlns:p="http://schemas.microsoft.com/office/2006/metadata/properties" xmlns:ns2="e534c648-0146-4d16-85c9-93a17175bd39" xmlns:ns3="d624918b-f418-4f88-b664-ccb9a8fd77bd" targetNamespace="http://schemas.microsoft.com/office/2006/metadata/properties" ma:root="true" ma:fieldsID="ba0aaea1bb84f573eee3fb644725f1c4" ns2:_="" ns3:_="">
    <xsd:import namespace="e534c648-0146-4d16-85c9-93a17175bd39"/>
    <xsd:import namespace="d624918b-f418-4f88-b664-ccb9a8fd7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4c648-0146-4d16-85c9-93a17175b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918b-f418-4f88-b664-ccb9a8fd77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12e5ac-78dd-4cbb-b48c-210de1cb668b}" ma:internalName="TaxCatchAll" ma:showField="CatchAllData" ma:web="d624918b-f418-4f88-b664-ccb9a8fd7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34c648-0146-4d16-85c9-93a17175bd39">
      <Terms xmlns="http://schemas.microsoft.com/office/infopath/2007/PartnerControls"/>
    </lcf76f155ced4ddcb4097134ff3c332f>
    <TaxCatchAll xmlns="d624918b-f418-4f88-b664-ccb9a8fd77bd" xsi:nil="true"/>
  </documentManagement>
</p:properties>
</file>

<file path=customXml/itemProps1.xml><?xml version="1.0" encoding="utf-8"?>
<ds:datastoreItem xmlns:ds="http://schemas.openxmlformats.org/officeDocument/2006/customXml" ds:itemID="{6C14BC65-CA90-4388-93E8-157587D26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4c648-0146-4d16-85c9-93a17175bd39"/>
    <ds:schemaRef ds:uri="d624918b-f418-4f88-b664-ccb9a8fd7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1CA20-1F19-42A4-8B12-A574907E2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A6CDF-62B5-4830-8724-EF710864F4BE}">
  <ds:schemaRefs>
    <ds:schemaRef ds:uri="http://schemas.microsoft.com/office/2006/metadata/properties"/>
    <ds:schemaRef ds:uri="http://schemas.microsoft.com/office/infopath/2007/PartnerControls"/>
    <ds:schemaRef ds:uri="e534c648-0146-4d16-85c9-93a17175bd39"/>
    <ds:schemaRef ds:uri="d624918b-f418-4f88-b664-ccb9a8fd77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2218</Words>
  <Characters>12644</Characters>
  <Application>Microsoft Office Word</Application>
  <DocSecurity>0</DocSecurity>
  <Lines>105</Lines>
  <Paragraphs>29</Paragraphs>
  <ScaleCrop>false</ScaleCrop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Emily (LEEDS AND YORK PARTNERSHIP NHS FOUNDATION TRUST)</dc:creator>
  <cp:keywords/>
  <dc:description/>
  <cp:lastModifiedBy>TAYLOR, Clare (LEEDS AND YORK PARTNERSHIP NHS FOUNDATION TRUST)</cp:lastModifiedBy>
  <cp:revision>70</cp:revision>
  <dcterms:created xsi:type="dcterms:W3CDTF">2025-06-09T18:25:00Z</dcterms:created>
  <dcterms:modified xsi:type="dcterms:W3CDTF">2025-06-11T07:47:00Z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0x0101003D8625BD7C43024ABB8B2D4CD7EF18E4</vt:lpwstr>
  </property>
  <property fmtid="{D5CDD505-2E9C-101B-9397-08002B2CF9AE}" pid="3" name="MediaServiceImageTags">
    <vt:lpwstr/>
  </property>
</Properties>
</file>