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53A3B" w14:textId="692A18BF" w:rsidR="008557DB" w:rsidRPr="00CB466D" w:rsidRDefault="00C41C3F" w:rsidP="00CB466D">
      <w:pPr>
        <w:jc w:val="both"/>
        <w:rPr>
          <w:b/>
          <w:bCs/>
          <w:sz w:val="28"/>
          <w:szCs w:val="28"/>
          <w:u w:val="single"/>
          <w:lang w:val="en-US"/>
        </w:rPr>
      </w:pPr>
      <w:r w:rsidRPr="00CB466D">
        <w:rPr>
          <w:b/>
          <w:bCs/>
          <w:sz w:val="28"/>
          <w:szCs w:val="28"/>
          <w:u w:val="single"/>
          <w:lang w:val="en-US"/>
        </w:rPr>
        <w:t xml:space="preserve">Learning Disability and Autism </w:t>
      </w:r>
      <w:r w:rsidR="006B78F9" w:rsidRPr="00CB466D">
        <w:rPr>
          <w:b/>
          <w:bCs/>
          <w:sz w:val="28"/>
          <w:szCs w:val="28"/>
          <w:u w:val="single"/>
          <w:lang w:val="en-US"/>
        </w:rPr>
        <w:t>Training –</w:t>
      </w:r>
      <w:r w:rsidRPr="00CB466D">
        <w:rPr>
          <w:b/>
          <w:bCs/>
          <w:sz w:val="28"/>
          <w:szCs w:val="28"/>
          <w:u w:val="single"/>
          <w:lang w:val="en-US"/>
        </w:rPr>
        <w:t xml:space="preserve"> </w:t>
      </w:r>
      <w:r w:rsidR="006B78F9" w:rsidRPr="00CB466D">
        <w:rPr>
          <w:b/>
          <w:bCs/>
          <w:sz w:val="28"/>
          <w:szCs w:val="28"/>
          <w:u w:val="single"/>
          <w:lang w:val="en-US"/>
        </w:rPr>
        <w:t>Joint statement and guidance</w:t>
      </w:r>
      <w:r w:rsidR="00184573" w:rsidRPr="00CB466D">
        <w:rPr>
          <w:b/>
          <w:bCs/>
          <w:sz w:val="28"/>
          <w:szCs w:val="28"/>
          <w:u w:val="single"/>
          <w:lang w:val="en-US"/>
        </w:rPr>
        <w:t xml:space="preserve"> for </w:t>
      </w:r>
      <w:r w:rsidR="006B78F9" w:rsidRPr="00CB466D">
        <w:rPr>
          <w:b/>
          <w:bCs/>
          <w:sz w:val="28"/>
          <w:szCs w:val="28"/>
          <w:u w:val="single"/>
          <w:lang w:val="en-US"/>
        </w:rPr>
        <w:t xml:space="preserve">all </w:t>
      </w:r>
      <w:r w:rsidR="006D20C6" w:rsidRPr="00CB466D">
        <w:rPr>
          <w:b/>
          <w:bCs/>
          <w:sz w:val="28"/>
          <w:szCs w:val="28"/>
          <w:u w:val="single"/>
          <w:lang w:val="en-US"/>
        </w:rPr>
        <w:t xml:space="preserve">Bradford District and Craven </w:t>
      </w:r>
      <w:r w:rsidR="00184573" w:rsidRPr="00CB466D">
        <w:rPr>
          <w:b/>
          <w:bCs/>
          <w:sz w:val="28"/>
          <w:szCs w:val="28"/>
          <w:u w:val="single"/>
          <w:lang w:val="en-US"/>
        </w:rPr>
        <w:t>adult social care providers</w:t>
      </w:r>
    </w:p>
    <w:p w14:paraId="04B03274" w14:textId="0313D7BC" w:rsidR="00DC6192" w:rsidRPr="00CB466D" w:rsidRDefault="00362B4F" w:rsidP="00CB466D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</w:pPr>
      <w:r w:rsidRPr="00CB466D">
        <w:rPr>
          <w:rFonts w:ascii="Arial" w:hAnsi="Arial" w:cs="Arial"/>
          <w:color w:val="212529"/>
          <w:spacing w:val="3"/>
          <w:shd w:val="clear" w:color="auto" w:fill="FFFFFF"/>
        </w:rPr>
        <w:t>It has been a</w:t>
      </w:r>
      <w:r w:rsidR="00DC6192" w:rsidRPr="00CB466D">
        <w:rPr>
          <w:rFonts w:ascii="Arial" w:hAnsi="Arial" w:cs="Arial"/>
          <w:color w:val="212529"/>
          <w:spacing w:val="3"/>
          <w:shd w:val="clear" w:color="auto" w:fill="FFFFFF"/>
        </w:rPr>
        <w:t xml:space="preserve"> legislative requirement </w:t>
      </w:r>
      <w:r w:rsidR="0088246E" w:rsidRPr="00CB466D">
        <w:rPr>
          <w:rFonts w:ascii="Arial" w:hAnsi="Arial" w:cs="Arial"/>
          <w:color w:val="212529"/>
          <w:spacing w:val="3"/>
          <w:shd w:val="clear" w:color="auto" w:fill="FFFFFF"/>
        </w:rPr>
        <w:t>from Jul</w:t>
      </w:r>
      <w:r w:rsidR="007B7587" w:rsidRPr="00CB466D">
        <w:rPr>
          <w:rFonts w:ascii="Arial" w:hAnsi="Arial" w:cs="Arial"/>
          <w:color w:val="212529"/>
          <w:spacing w:val="3"/>
          <w:shd w:val="clear" w:color="auto" w:fill="FFFFFF"/>
        </w:rPr>
        <w:t xml:space="preserve">y 2022 </w:t>
      </w:r>
      <w:r w:rsidR="00DC6192" w:rsidRPr="00CB466D">
        <w:rPr>
          <w:rFonts w:ascii="Arial" w:hAnsi="Arial" w:cs="Arial"/>
          <w:color w:val="212529"/>
          <w:spacing w:val="3"/>
          <w:shd w:val="clear" w:color="auto" w:fill="FFFFFF"/>
        </w:rPr>
        <w:t xml:space="preserve">that </w:t>
      </w:r>
      <w:r w:rsidR="00DC6192" w:rsidRPr="00CB466D">
        <w:rPr>
          <w:rFonts w:ascii="Arial" w:hAnsi="Arial" w:cs="Arial"/>
          <w:i/>
          <w:iCs/>
          <w:color w:val="212529"/>
          <w:spacing w:val="3"/>
          <w:shd w:val="clear" w:color="auto" w:fill="FFFFFF"/>
        </w:rPr>
        <w:t>all</w:t>
      </w:r>
      <w:r w:rsidR="00DC6192" w:rsidRPr="00CB466D">
        <w:rPr>
          <w:rFonts w:ascii="Arial" w:hAnsi="Arial" w:cs="Arial"/>
          <w:color w:val="212529"/>
          <w:spacing w:val="3"/>
          <w:shd w:val="clear" w:color="auto" w:fill="FFFFFF"/>
        </w:rPr>
        <w:t xml:space="preserve"> </w:t>
      </w:r>
      <w:r w:rsidR="00DC6192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CQC registered service providers must ensure their staff have training on learning disability and autism that is appropriate to their role</w:t>
      </w: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.</w:t>
      </w:r>
    </w:p>
    <w:p w14:paraId="562D8ED7" w14:textId="017899A6" w:rsidR="00F03881" w:rsidRPr="00CB466D" w:rsidRDefault="00F03881" w:rsidP="00CB466D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</w:pP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The Oliver McGowan Mandatory Training </w:t>
      </w:r>
      <w:r w:rsidR="003C22D3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(OMMT) </w:t>
      </w: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on Learning Disability and Autism is the Government’s preferred and recommended training for health and social care staff to undertake.</w:t>
      </w:r>
    </w:p>
    <w:p w14:paraId="36D721F0" w14:textId="0AAB2E54" w:rsidR="00A46B62" w:rsidRPr="00CB466D" w:rsidRDefault="00362B4F" w:rsidP="00CB466D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</w:pP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The </w:t>
      </w:r>
      <w:r w:rsidR="003C22D3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OMMT </w:t>
      </w:r>
      <w:r w:rsidR="00CC1E8C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is structured in two tiers</w:t>
      </w:r>
      <w:r w:rsidR="00146BB4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</w:t>
      </w:r>
      <w:r w:rsidR="00990FFE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as shown </w:t>
      </w:r>
      <w:hyperlink r:id="rId9" w:history="1">
        <w:r w:rsidRPr="00CB466D">
          <w:rPr>
            <w:rStyle w:val="Hyperlink"/>
            <w:rFonts w:ascii="Arial" w:eastAsia="Times New Roman" w:hAnsi="Arial" w:cs="Arial"/>
            <w:spacing w:val="3"/>
            <w:kern w:val="0"/>
            <w:lang w:eastAsia="en-GB"/>
            <w14:ligatures w14:val="none"/>
          </w:rPr>
          <w:t>here</w:t>
        </w:r>
      </w:hyperlink>
      <w:r w:rsidR="00990FFE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in this diagram</w:t>
      </w: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. </w:t>
      </w:r>
      <w:r w:rsidR="001A4C7B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The training will be accompanied by a Code of Practice</w:t>
      </w:r>
      <w:r w:rsidR="0001355B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which is currently in </w:t>
      </w:r>
      <w:hyperlink r:id="rId10" w:anchor="how-to-use-the-code-to-meet-the-training-requirement" w:history="1">
        <w:r w:rsidR="0001355B" w:rsidRPr="00CB466D">
          <w:rPr>
            <w:rStyle w:val="Hyperlink"/>
            <w:rFonts w:ascii="Arial" w:eastAsia="Times New Roman" w:hAnsi="Arial" w:cs="Arial"/>
            <w:spacing w:val="3"/>
            <w:kern w:val="0"/>
            <w:lang w:eastAsia="en-GB"/>
            <w14:ligatures w14:val="none"/>
          </w:rPr>
          <w:t>draft</w:t>
        </w:r>
      </w:hyperlink>
      <w:r w:rsidR="0001355B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and not yet finalised</w:t>
      </w:r>
      <w:r w:rsidR="001A4C7B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.</w:t>
      </w:r>
      <w:r w:rsidR="00A46B62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Adult Social Care employers should determine which tier their employees fall into by reviewing the </w:t>
      </w:r>
      <w:hyperlink r:id="rId11" w:history="1">
        <w:r w:rsidR="000C3AB9" w:rsidRPr="00CB466D">
          <w:rPr>
            <w:rStyle w:val="Hyperlink"/>
            <w:rFonts w:ascii="Arial" w:eastAsia="Times New Roman" w:hAnsi="Arial" w:cs="Arial"/>
            <w:spacing w:val="3"/>
            <w:kern w:val="0"/>
            <w:lang w:eastAsia="en-GB"/>
            <w14:ligatures w14:val="none"/>
          </w:rPr>
          <w:t xml:space="preserve">NHS England </w:t>
        </w:r>
        <w:r w:rsidR="00953CEF" w:rsidRPr="00CB466D">
          <w:rPr>
            <w:rStyle w:val="Hyperlink"/>
            <w:rFonts w:ascii="Arial" w:eastAsia="Times New Roman" w:hAnsi="Arial" w:cs="Arial"/>
            <w:spacing w:val="3"/>
            <w:kern w:val="0"/>
            <w:lang w:eastAsia="en-GB"/>
            <w14:ligatures w14:val="none"/>
          </w:rPr>
          <w:t>G</w:t>
        </w:r>
        <w:r w:rsidR="00A46B62" w:rsidRPr="00CB466D">
          <w:rPr>
            <w:rStyle w:val="Hyperlink"/>
            <w:rFonts w:ascii="Arial" w:eastAsia="Times New Roman" w:hAnsi="Arial" w:cs="Arial"/>
            <w:spacing w:val="3"/>
            <w:kern w:val="0"/>
            <w:lang w:eastAsia="en-GB"/>
            <w14:ligatures w14:val="none"/>
          </w:rPr>
          <w:t>uidance</w:t>
        </w:r>
      </w:hyperlink>
      <w:r w:rsidR="00953CEF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</w:t>
      </w:r>
      <w:r w:rsidR="00A46B62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and the Code of Practice </w:t>
      </w:r>
      <w:r w:rsidR="004C29FA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once pu</w:t>
      </w:r>
      <w:r w:rsidR="006E3680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blished.</w:t>
      </w:r>
    </w:p>
    <w:p w14:paraId="4F583FE0" w14:textId="641D08C2" w:rsidR="00170287" w:rsidRPr="00CB466D" w:rsidRDefault="00362B4F" w:rsidP="00CB466D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</w:pP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The first part </w:t>
      </w:r>
      <w:r w:rsidR="000F72AD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for both tiers </w:t>
      </w: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is an e</w:t>
      </w:r>
      <w:r w:rsidR="00DF2D42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-</w:t>
      </w: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learning module which can be accessed through the </w:t>
      </w:r>
      <w:hyperlink r:id="rId12" w:history="1">
        <w:r w:rsidRPr="00CB466D">
          <w:rPr>
            <w:rStyle w:val="Hyperlink"/>
            <w:rFonts w:ascii="Arial" w:eastAsia="Times New Roman" w:hAnsi="Arial" w:cs="Arial"/>
            <w:spacing w:val="3"/>
            <w:kern w:val="0"/>
            <w:lang w:eastAsia="en-GB"/>
            <w14:ligatures w14:val="none"/>
          </w:rPr>
          <w:t>e</w:t>
        </w:r>
        <w:r w:rsidR="00C31F8E" w:rsidRPr="00CB466D">
          <w:rPr>
            <w:rStyle w:val="Hyperlink"/>
            <w:rFonts w:ascii="Arial" w:eastAsia="Times New Roman" w:hAnsi="Arial" w:cs="Arial"/>
            <w:spacing w:val="3"/>
            <w:kern w:val="0"/>
            <w:lang w:eastAsia="en-GB"/>
            <w14:ligatures w14:val="none"/>
          </w:rPr>
          <w:t>-</w:t>
        </w:r>
        <w:proofErr w:type="spellStart"/>
        <w:r w:rsidRPr="00CB466D">
          <w:rPr>
            <w:rStyle w:val="Hyperlink"/>
            <w:rFonts w:ascii="Arial" w:eastAsia="Times New Roman" w:hAnsi="Arial" w:cs="Arial"/>
            <w:spacing w:val="3"/>
            <w:kern w:val="0"/>
            <w:lang w:eastAsia="en-GB"/>
            <w14:ligatures w14:val="none"/>
          </w:rPr>
          <w:t>lfh</w:t>
        </w:r>
        <w:proofErr w:type="spellEnd"/>
      </w:hyperlink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website and is available now.</w:t>
      </w:r>
    </w:p>
    <w:p w14:paraId="67EEBD60" w14:textId="2EEEFCE9" w:rsidR="00731D24" w:rsidRPr="00CB466D" w:rsidRDefault="00225142" w:rsidP="00CB466D">
      <w:pPr>
        <w:shd w:val="clear" w:color="auto" w:fill="FFFFFF"/>
        <w:spacing w:after="180" w:line="360" w:lineRule="atLeast"/>
        <w:jc w:val="both"/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</w:pP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The </w:t>
      </w:r>
      <w:r w:rsidR="00362B4F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second part </w:t>
      </w: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of the </w:t>
      </w:r>
      <w:r w:rsidR="003A3971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OMMT consists of</w:t>
      </w: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</w:t>
      </w:r>
      <w:r w:rsidR="00362B4F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either a</w:t>
      </w:r>
      <w:r w:rsidR="00964F32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</w:t>
      </w:r>
      <w:r w:rsidR="00613C30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1</w:t>
      </w:r>
      <w:r w:rsidR="00964F32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hour </w:t>
      </w:r>
      <w:r w:rsidR="00362B4F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online interactive session (</w:t>
      </w:r>
      <w:r w:rsidR="002F5724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for employees identified as </w:t>
      </w:r>
      <w:r w:rsidR="00362B4F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Tier 1) or a </w:t>
      </w:r>
      <w:r w:rsidR="00613C30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one</w:t>
      </w:r>
      <w:r w:rsidR="00EF21E5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-</w:t>
      </w:r>
      <w:r w:rsidR="00613C30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day </w:t>
      </w:r>
      <w:r w:rsidR="00362B4F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face-to-face session (</w:t>
      </w:r>
      <w:r w:rsidR="002F5724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for employees identified </w:t>
      </w:r>
      <w:r w:rsidR="00362B4F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Tier 2)</w:t>
      </w:r>
      <w:r w:rsidR="007032FE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</w:t>
      </w:r>
      <w:r w:rsidR="00362B4F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deliver</w:t>
      </w:r>
      <w:r w:rsidR="007032FE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ed</w:t>
      </w:r>
      <w:r w:rsidR="00362B4F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by people with lived experience of a learning disability or of being autistic. </w:t>
      </w:r>
      <w:r w:rsidR="00B04B74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A list of approved training providers </w:t>
      </w:r>
      <w:r w:rsidR="00B975F5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and trainers </w:t>
      </w:r>
      <w:r w:rsidR="00B04B74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can be found </w:t>
      </w:r>
      <w:hyperlink r:id="rId13" w:history="1">
        <w:r w:rsidR="00B04B74" w:rsidRPr="00CB466D">
          <w:rPr>
            <w:rStyle w:val="Hyperlink"/>
            <w:rFonts w:ascii="Arial" w:eastAsia="Times New Roman" w:hAnsi="Arial" w:cs="Arial"/>
            <w:spacing w:val="3"/>
            <w:kern w:val="0"/>
            <w:lang w:eastAsia="en-GB"/>
            <w14:ligatures w14:val="none"/>
          </w:rPr>
          <w:t>here</w:t>
        </w:r>
      </w:hyperlink>
    </w:p>
    <w:p w14:paraId="6F16E616" w14:textId="48E5E151" w:rsidR="00892AE3" w:rsidRPr="00CB466D" w:rsidRDefault="00025B5C" w:rsidP="00CB466D">
      <w:pPr>
        <w:shd w:val="clear" w:color="auto" w:fill="FFFFFF"/>
        <w:spacing w:after="30"/>
        <w:jc w:val="both"/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</w:pP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Whilst there </w:t>
      </w:r>
      <w:r w:rsidRPr="00CB466D">
        <w:rPr>
          <w:rFonts w:ascii="Arial" w:eastAsia="Times New Roman" w:hAnsi="Arial" w:cs="Arial"/>
          <w:i/>
          <w:iCs/>
          <w:color w:val="212529"/>
          <w:spacing w:val="3"/>
          <w:kern w:val="0"/>
          <w:lang w:eastAsia="en-GB"/>
          <w14:ligatures w14:val="none"/>
        </w:rPr>
        <w:t>are</w:t>
      </w: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accredited training providers/trainers that can deliver both the Tier 1 Interactive on-line training and the Tier 2 face to face session</w:t>
      </w:r>
      <w:r w:rsidR="00ED3F15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</w:t>
      </w:r>
      <w:r w:rsidR="00336EFB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we requ</w:t>
      </w:r>
      <w:r w:rsidR="00190357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ire significantly more </w:t>
      </w:r>
      <w:r w:rsidR="008D7316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accredited training providers/trainers</w:t>
      </w:r>
      <w:r w:rsidR="00AA6064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</w:t>
      </w:r>
      <w:r w:rsidR="00190357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to meet t</w:t>
      </w:r>
      <w:r w:rsidR="00C5053C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he </w:t>
      </w:r>
      <w:r w:rsidR="00423BFC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demand </w:t>
      </w:r>
      <w:r w:rsidR="00AA6064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of</w:t>
      </w:r>
      <w:r w:rsidR="00423BFC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</w:t>
      </w:r>
      <w:r w:rsidR="008D7316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approximately 3m </w:t>
      </w:r>
      <w:r w:rsidR="00AA6064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employees</w:t>
      </w:r>
      <w:r w:rsidR="00224019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.</w:t>
      </w:r>
    </w:p>
    <w:p w14:paraId="537DBFF3" w14:textId="77777777" w:rsidR="00C1067D" w:rsidRPr="00CB466D" w:rsidRDefault="00C1067D" w:rsidP="00CB466D">
      <w:pPr>
        <w:shd w:val="clear" w:color="auto" w:fill="FFFFFF"/>
        <w:spacing w:after="30"/>
        <w:jc w:val="both"/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</w:pPr>
    </w:p>
    <w:p w14:paraId="5FF9BB9A" w14:textId="0119355B" w:rsidR="008F21AD" w:rsidRPr="00CB466D" w:rsidRDefault="007B5895" w:rsidP="00CB466D">
      <w:pPr>
        <w:shd w:val="clear" w:color="auto" w:fill="FFFFFF"/>
        <w:spacing w:after="30"/>
        <w:jc w:val="both"/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</w:pP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W</w:t>
      </w:r>
      <w:r w:rsidR="00892AE3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e are </w:t>
      </w:r>
      <w:r w:rsidR="00122C53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therefore </w:t>
      </w:r>
      <w:r w:rsidR="00892AE3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recommending that social care employers as a minimum </w:t>
      </w:r>
      <w:r w:rsidR="001C0CFD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ensure that all </w:t>
      </w:r>
      <w:r w:rsidR="00892AE3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their staff complete the e-learning element of the OMMT</w:t>
      </w:r>
      <w:r w:rsidR="001A75E3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</w:t>
      </w:r>
      <w:r w:rsidR="005A4FDB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until </w:t>
      </w:r>
      <w:r w:rsidR="008F21AD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the Code of Practice is finalised and published</w:t>
      </w:r>
      <w:r w:rsidR="00D6292B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</w:t>
      </w:r>
      <w:r w:rsidR="00CC2E7E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and there </w:t>
      </w:r>
      <w:r w:rsidR="00617E11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is sufficient capacity </w:t>
      </w:r>
      <w:r w:rsidR="00E2208D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and availability </w:t>
      </w:r>
      <w:r w:rsidR="009D59C2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to access </w:t>
      </w:r>
      <w:r w:rsidR="00D31A1C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the </w:t>
      </w:r>
      <w:r w:rsidR="00EF5228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second part of the Tier 1 and Tier 2 </w:t>
      </w:r>
      <w:r w:rsidR="00D31A1C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(which will be delivered by </w:t>
      </w:r>
      <w:r w:rsidR="004828C0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one lead trainer and two experts by experience in Learning Disability and</w:t>
      </w:r>
      <w:r w:rsidR="00C050A9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Autism)</w:t>
      </w:r>
      <w:r w:rsidR="003A78B7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.</w:t>
      </w:r>
    </w:p>
    <w:p w14:paraId="1014AC4E" w14:textId="77777777" w:rsidR="008F21AD" w:rsidRPr="00CB466D" w:rsidRDefault="008F21AD" w:rsidP="00CB466D">
      <w:pPr>
        <w:shd w:val="clear" w:color="auto" w:fill="FFFFFF"/>
        <w:spacing w:after="30"/>
        <w:jc w:val="both"/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</w:pPr>
    </w:p>
    <w:p w14:paraId="0AA29037" w14:textId="3601B2B3" w:rsidR="00F53DE6" w:rsidRPr="00CB466D" w:rsidRDefault="006E64EE" w:rsidP="00CB466D">
      <w:pPr>
        <w:shd w:val="clear" w:color="auto" w:fill="FFFFFF"/>
        <w:spacing w:after="30"/>
        <w:jc w:val="both"/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</w:pP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Specialist CQC learning disability and autism providers may already have alternative training </w:t>
      </w:r>
      <w:r w:rsidR="000927AC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to that of the OMMT </w:t>
      </w: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in place that meets your legal obligations as a provider</w:t>
      </w:r>
      <w:r w:rsidR="008B2011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.</w:t>
      </w:r>
    </w:p>
    <w:p w14:paraId="228AB1F7" w14:textId="77777777" w:rsidR="008B2011" w:rsidRPr="00CB466D" w:rsidRDefault="008B2011" w:rsidP="00CB466D">
      <w:pPr>
        <w:shd w:val="clear" w:color="auto" w:fill="FFFFFF"/>
        <w:spacing w:after="30"/>
        <w:jc w:val="both"/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</w:pPr>
    </w:p>
    <w:p w14:paraId="72139D93" w14:textId="4D3CBF31" w:rsidR="008B2011" w:rsidRPr="00CB466D" w:rsidRDefault="00BD6FAE" w:rsidP="00CB466D">
      <w:pPr>
        <w:shd w:val="clear" w:color="auto" w:fill="FFFFFF"/>
        <w:spacing w:after="30"/>
        <w:jc w:val="both"/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</w:pP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I</w:t>
      </w:r>
      <w:r w:rsidR="00A47792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t</w:t>
      </w: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is the employer</w:t>
      </w:r>
      <w:r w:rsidR="000927AC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’</w:t>
      </w: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s responsibility to </w:t>
      </w:r>
      <w:r w:rsidR="008A293D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continue to </w:t>
      </w:r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review their </w:t>
      </w:r>
      <w:proofErr w:type="gramStart"/>
      <w:r w:rsidR="003B1137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employees</w:t>
      </w:r>
      <w:proofErr w:type="gramEnd"/>
      <w:r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learning needs by job role</w:t>
      </w:r>
      <w:r w:rsidR="00BD002A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and ensure that </w:t>
      </w:r>
      <w:r w:rsidR="003B1137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all </w:t>
      </w:r>
      <w:r w:rsidR="00917A28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required </w:t>
      </w:r>
      <w:r w:rsidR="00BD002A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>training is implemented</w:t>
      </w:r>
      <w:r w:rsidR="00B74036" w:rsidRPr="00CB466D"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  <w:t xml:space="preserve"> effectively.</w:t>
      </w:r>
    </w:p>
    <w:p w14:paraId="3D611E2E" w14:textId="77777777" w:rsidR="00B74036" w:rsidRPr="00CB466D" w:rsidRDefault="00B74036" w:rsidP="00CB466D">
      <w:pPr>
        <w:shd w:val="clear" w:color="auto" w:fill="FFFFFF"/>
        <w:spacing w:after="30"/>
        <w:jc w:val="both"/>
        <w:rPr>
          <w:rFonts w:ascii="Arial" w:eastAsia="Times New Roman" w:hAnsi="Arial" w:cs="Arial"/>
          <w:color w:val="212529"/>
          <w:spacing w:val="3"/>
          <w:kern w:val="0"/>
          <w:lang w:eastAsia="en-GB"/>
          <w14:ligatures w14:val="none"/>
        </w:rPr>
      </w:pPr>
    </w:p>
    <w:p w14:paraId="5E6FB6B9" w14:textId="77777777" w:rsidR="009556B2" w:rsidRPr="00CB466D" w:rsidRDefault="009556B2" w:rsidP="00CB466D">
      <w:pPr>
        <w:jc w:val="both"/>
        <w:rPr>
          <w:rFonts w:ascii="Arial" w:hAnsi="Arial" w:cs="Arial"/>
          <w:b/>
          <w:bCs/>
        </w:rPr>
      </w:pPr>
      <w:r w:rsidRPr="00CB466D">
        <w:rPr>
          <w:rFonts w:ascii="Arial" w:hAnsi="Arial" w:cs="Arial"/>
          <w:b/>
          <w:bCs/>
        </w:rPr>
        <w:t>Further Information</w:t>
      </w:r>
    </w:p>
    <w:p w14:paraId="5DBAC264" w14:textId="7A31416F" w:rsidR="009263C4" w:rsidRPr="00CB466D" w:rsidRDefault="00F9094F" w:rsidP="00CB466D">
      <w:pPr>
        <w:jc w:val="both"/>
        <w:rPr>
          <w:rFonts w:ascii="Arial" w:hAnsi="Arial" w:cs="Arial"/>
        </w:rPr>
      </w:pPr>
      <w:r w:rsidRPr="00CB466D">
        <w:rPr>
          <w:rFonts w:ascii="Arial" w:hAnsi="Arial" w:cs="Arial"/>
        </w:rPr>
        <w:t xml:space="preserve">For support issues with </w:t>
      </w:r>
      <w:r w:rsidR="001E0137" w:rsidRPr="00CB466D">
        <w:rPr>
          <w:rFonts w:ascii="Arial" w:hAnsi="Arial" w:cs="Arial"/>
        </w:rPr>
        <w:t>e</w:t>
      </w:r>
      <w:r w:rsidRPr="00CB466D">
        <w:rPr>
          <w:rFonts w:ascii="Arial" w:hAnsi="Arial" w:cs="Arial"/>
        </w:rPr>
        <w:t>-</w:t>
      </w:r>
      <w:proofErr w:type="spellStart"/>
      <w:r w:rsidR="001E0137" w:rsidRPr="00CB466D">
        <w:rPr>
          <w:rFonts w:ascii="Arial" w:hAnsi="Arial" w:cs="Arial"/>
        </w:rPr>
        <w:t>l</w:t>
      </w:r>
      <w:r w:rsidRPr="00CB466D">
        <w:rPr>
          <w:rFonts w:ascii="Arial" w:hAnsi="Arial" w:cs="Arial"/>
        </w:rPr>
        <w:t>f</w:t>
      </w:r>
      <w:r w:rsidR="005F6622" w:rsidRPr="00CB466D">
        <w:rPr>
          <w:rFonts w:ascii="Arial" w:hAnsi="Arial" w:cs="Arial"/>
        </w:rPr>
        <w:t>h</w:t>
      </w:r>
      <w:proofErr w:type="spellEnd"/>
      <w:r w:rsidRPr="00CB466D">
        <w:rPr>
          <w:rFonts w:ascii="Arial" w:hAnsi="Arial" w:cs="Arial"/>
        </w:rPr>
        <w:t xml:space="preserve"> </w:t>
      </w:r>
      <w:r w:rsidR="00B462C2" w:rsidRPr="00CB466D">
        <w:rPr>
          <w:rFonts w:ascii="Arial" w:hAnsi="Arial" w:cs="Arial"/>
        </w:rPr>
        <w:t xml:space="preserve">click </w:t>
      </w:r>
      <w:hyperlink r:id="rId14" w:history="1">
        <w:r w:rsidR="00B462C2" w:rsidRPr="00CB466D">
          <w:rPr>
            <w:rStyle w:val="Hyperlink"/>
            <w:rFonts w:ascii="Arial" w:hAnsi="Arial" w:cs="Arial"/>
          </w:rPr>
          <w:t>here</w:t>
        </w:r>
      </w:hyperlink>
      <w:r w:rsidR="000025C4" w:rsidRPr="00CB466D">
        <w:rPr>
          <w:rFonts w:ascii="Arial" w:hAnsi="Arial" w:cs="Arial"/>
        </w:rPr>
        <w:t xml:space="preserve"> or </w:t>
      </w:r>
      <w:r w:rsidR="001E0137" w:rsidRPr="00CB466D">
        <w:rPr>
          <w:rFonts w:ascii="Arial" w:hAnsi="Arial" w:cs="Arial"/>
        </w:rPr>
        <w:t xml:space="preserve">email </w:t>
      </w:r>
      <w:hyperlink r:id="rId15" w:history="1">
        <w:r w:rsidR="001E0137" w:rsidRPr="00CB466D">
          <w:rPr>
            <w:rStyle w:val="Hyperlink"/>
            <w:rFonts w:ascii="Arial" w:hAnsi="Arial" w:cs="Arial"/>
          </w:rPr>
          <w:t>support@e-lfh.org.uk</w:t>
        </w:r>
      </w:hyperlink>
    </w:p>
    <w:p w14:paraId="29536EAC" w14:textId="4EA8394F" w:rsidR="00B56F31" w:rsidRPr="00CB466D" w:rsidRDefault="00B56F31" w:rsidP="00CB466D">
      <w:pPr>
        <w:jc w:val="both"/>
        <w:rPr>
          <w:rFonts w:ascii="Arial" w:hAnsi="Arial" w:cs="Arial"/>
        </w:rPr>
      </w:pPr>
      <w:hyperlink r:id="rId16" w:history="1">
        <w:r w:rsidRPr="00CB466D">
          <w:rPr>
            <w:rStyle w:val="Hyperlink"/>
            <w:rFonts w:ascii="Arial" w:hAnsi="Arial" w:cs="Arial"/>
          </w:rPr>
          <w:t>Health Education England website</w:t>
        </w:r>
      </w:hyperlink>
    </w:p>
    <w:p w14:paraId="0C333C38" w14:textId="70D0CE15" w:rsidR="00F03881" w:rsidRPr="00CB466D" w:rsidRDefault="000D61EA" w:rsidP="00CB466D">
      <w:pPr>
        <w:jc w:val="both"/>
        <w:rPr>
          <w:rFonts w:ascii="Arial" w:hAnsi="Arial" w:cs="Arial"/>
        </w:rPr>
      </w:pPr>
      <w:hyperlink r:id="rId17" w:history="1">
        <w:r w:rsidRPr="00CB466D">
          <w:rPr>
            <w:rStyle w:val="Hyperlink"/>
            <w:rFonts w:ascii="Arial" w:hAnsi="Arial" w:cs="Arial"/>
          </w:rPr>
          <w:t>Skills for Care</w:t>
        </w:r>
      </w:hyperlink>
    </w:p>
    <w:sectPr w:rsidR="00F03881" w:rsidRPr="00CB466D">
      <w:headerReference w:type="even" r:id="rId18"/>
      <w:headerReference w:type="default" r:id="rId19"/>
      <w:head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A49BB" w14:textId="77777777" w:rsidR="00EC7D82" w:rsidRDefault="00EC7D82" w:rsidP="001A0DC3">
      <w:pPr>
        <w:spacing w:after="0" w:line="240" w:lineRule="auto"/>
      </w:pPr>
      <w:r>
        <w:separator/>
      </w:r>
    </w:p>
  </w:endnote>
  <w:endnote w:type="continuationSeparator" w:id="0">
    <w:p w14:paraId="5F784BCC" w14:textId="77777777" w:rsidR="00EC7D82" w:rsidRDefault="00EC7D82" w:rsidP="001A0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2CD7C" w14:textId="77777777" w:rsidR="00EC7D82" w:rsidRDefault="00EC7D82" w:rsidP="001A0DC3">
      <w:pPr>
        <w:spacing w:after="0" w:line="240" w:lineRule="auto"/>
      </w:pPr>
      <w:r>
        <w:separator/>
      </w:r>
    </w:p>
  </w:footnote>
  <w:footnote w:type="continuationSeparator" w:id="0">
    <w:p w14:paraId="6AE8A5DD" w14:textId="77777777" w:rsidR="00EC7D82" w:rsidRDefault="00EC7D82" w:rsidP="001A0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2828A" w14:textId="40A2D819" w:rsidR="001A0DC3" w:rsidRDefault="0089700A">
    <w:pPr>
      <w:pStyle w:val="Header"/>
    </w:pPr>
    <w:r>
      <w:rPr>
        <w:noProof/>
      </w:rPr>
      <w:pict w14:anchorId="06D8A79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59282" o:spid="_x0000_s1027" type="#_x0000_t136" alt="" style="position:absolute;margin-left:0;margin-top:0;width:581.75pt;height:54.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 Comms - Not for Wider Circulat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6F686" w14:textId="53C2ECF4" w:rsidR="00CA697B" w:rsidRDefault="00B657EC" w:rsidP="00B657EC">
    <w:pPr>
      <w:pStyle w:val="NormalWeb"/>
      <w:ind w:left="1440" w:firstLine="720"/>
      <w:jc w:val="right"/>
      <w:rPr>
        <w:noProof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F29734D" wp14:editId="73EC5090">
          <wp:simplePos x="0" y="0"/>
          <wp:positionH relativeFrom="column">
            <wp:posOffset>2724150</wp:posOffset>
          </wp:positionH>
          <wp:positionV relativeFrom="paragraph">
            <wp:posOffset>-344344</wp:posOffset>
          </wp:positionV>
          <wp:extent cx="1422400" cy="447870"/>
          <wp:effectExtent l="0" t="0" r="0" b="0"/>
          <wp:wrapNone/>
          <wp:docPr id="3" name="Picture 2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44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2A58F16" wp14:editId="48A9B100">
          <wp:simplePos x="0" y="0"/>
          <wp:positionH relativeFrom="column">
            <wp:posOffset>4244975</wp:posOffset>
          </wp:positionH>
          <wp:positionV relativeFrom="paragraph">
            <wp:posOffset>-343693</wp:posOffset>
          </wp:positionV>
          <wp:extent cx="1270000" cy="446003"/>
          <wp:effectExtent l="0" t="0" r="0" b="0"/>
          <wp:wrapNone/>
          <wp:docPr id="2" name="Picture 1" descr="A blue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460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E052D92" wp14:editId="4F5BE4E5">
          <wp:simplePos x="0" y="0"/>
          <wp:positionH relativeFrom="column">
            <wp:posOffset>5635521</wp:posOffset>
          </wp:positionH>
          <wp:positionV relativeFrom="paragraph">
            <wp:posOffset>-382555</wp:posOffset>
          </wp:positionV>
          <wp:extent cx="951230" cy="548640"/>
          <wp:effectExtent l="0" t="0" r="1270" b="0"/>
          <wp:wrapNone/>
          <wp:docPr id="1" name="Picture 1" descr="A red and black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red and black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95123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7F67">
      <w:rPr>
        <w:noProof/>
      </w:rPr>
      <w:tab/>
    </w:r>
  </w:p>
  <w:p w14:paraId="016C0F5F" w14:textId="69AC0852" w:rsidR="001A0DC3" w:rsidRDefault="0089700A">
    <w:pPr>
      <w:pStyle w:val="Header"/>
    </w:pPr>
    <w:r>
      <w:rPr>
        <w:noProof/>
      </w:rPr>
      <w:pict w14:anchorId="24BFB5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59283" o:spid="_x0000_s1026" type="#_x0000_t136" alt="" style="position:absolute;margin-left:0;margin-top:0;width:581.75pt;height:54.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 Comms - Not for Wider Circulatio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9341" w14:textId="70503F46" w:rsidR="001A0DC3" w:rsidRDefault="0089700A">
    <w:pPr>
      <w:pStyle w:val="Header"/>
    </w:pPr>
    <w:r>
      <w:rPr>
        <w:noProof/>
      </w:rPr>
      <w:pict w14:anchorId="46D4E4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559281" o:spid="_x0000_s1025" type="#_x0000_t136" alt="" style="position:absolute;margin-left:0;margin-top:0;width:581.75pt;height:54.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 Comms - Not for Wider Circulation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24D"/>
    <w:rsid w:val="000025C4"/>
    <w:rsid w:val="00003A73"/>
    <w:rsid w:val="0001355B"/>
    <w:rsid w:val="00025B5C"/>
    <w:rsid w:val="00037056"/>
    <w:rsid w:val="00053CF5"/>
    <w:rsid w:val="0006109E"/>
    <w:rsid w:val="00071F24"/>
    <w:rsid w:val="00085245"/>
    <w:rsid w:val="0009124D"/>
    <w:rsid w:val="000927AC"/>
    <w:rsid w:val="000A1942"/>
    <w:rsid w:val="000B6049"/>
    <w:rsid w:val="000B7F1E"/>
    <w:rsid w:val="000C3AB9"/>
    <w:rsid w:val="000C7614"/>
    <w:rsid w:val="000D61EA"/>
    <w:rsid w:val="000E1E0C"/>
    <w:rsid w:val="000F72AD"/>
    <w:rsid w:val="00122C53"/>
    <w:rsid w:val="0012312A"/>
    <w:rsid w:val="0013293B"/>
    <w:rsid w:val="00146BB4"/>
    <w:rsid w:val="00153ADE"/>
    <w:rsid w:val="00164BFF"/>
    <w:rsid w:val="0016637B"/>
    <w:rsid w:val="00167C6D"/>
    <w:rsid w:val="00170287"/>
    <w:rsid w:val="0017158E"/>
    <w:rsid w:val="00177A3D"/>
    <w:rsid w:val="00184573"/>
    <w:rsid w:val="00190357"/>
    <w:rsid w:val="00193FE9"/>
    <w:rsid w:val="00195B17"/>
    <w:rsid w:val="001A0DC3"/>
    <w:rsid w:val="001A4624"/>
    <w:rsid w:val="001A4C7B"/>
    <w:rsid w:val="001A6D39"/>
    <w:rsid w:val="001A75E3"/>
    <w:rsid w:val="001C0CFD"/>
    <w:rsid w:val="001E0137"/>
    <w:rsid w:val="00212361"/>
    <w:rsid w:val="00224019"/>
    <w:rsid w:val="00225142"/>
    <w:rsid w:val="002270D6"/>
    <w:rsid w:val="00237224"/>
    <w:rsid w:val="00237F67"/>
    <w:rsid w:val="00272D3F"/>
    <w:rsid w:val="002850C1"/>
    <w:rsid w:val="00297910"/>
    <w:rsid w:val="002C1D32"/>
    <w:rsid w:val="002F5724"/>
    <w:rsid w:val="00305C44"/>
    <w:rsid w:val="00311F77"/>
    <w:rsid w:val="00320DEA"/>
    <w:rsid w:val="00336EFB"/>
    <w:rsid w:val="00362B4F"/>
    <w:rsid w:val="0036448B"/>
    <w:rsid w:val="003823E1"/>
    <w:rsid w:val="00385DA5"/>
    <w:rsid w:val="00386C29"/>
    <w:rsid w:val="0039099B"/>
    <w:rsid w:val="00393DF9"/>
    <w:rsid w:val="003A2565"/>
    <w:rsid w:val="003A2C09"/>
    <w:rsid w:val="003A2EE5"/>
    <w:rsid w:val="003A3971"/>
    <w:rsid w:val="003A78B7"/>
    <w:rsid w:val="003B1137"/>
    <w:rsid w:val="003C22D3"/>
    <w:rsid w:val="003C2594"/>
    <w:rsid w:val="003F4615"/>
    <w:rsid w:val="00403B64"/>
    <w:rsid w:val="00407106"/>
    <w:rsid w:val="00423BFC"/>
    <w:rsid w:val="00424D54"/>
    <w:rsid w:val="00442761"/>
    <w:rsid w:val="004461FD"/>
    <w:rsid w:val="00446927"/>
    <w:rsid w:val="00447A9E"/>
    <w:rsid w:val="00450E53"/>
    <w:rsid w:val="00462721"/>
    <w:rsid w:val="00467DC1"/>
    <w:rsid w:val="00472AA6"/>
    <w:rsid w:val="0047674E"/>
    <w:rsid w:val="00481723"/>
    <w:rsid w:val="004828C0"/>
    <w:rsid w:val="004A48E3"/>
    <w:rsid w:val="004B4728"/>
    <w:rsid w:val="004B7CD0"/>
    <w:rsid w:val="004C29FA"/>
    <w:rsid w:val="004E27CA"/>
    <w:rsid w:val="0050074B"/>
    <w:rsid w:val="0050101A"/>
    <w:rsid w:val="005021A2"/>
    <w:rsid w:val="00502E91"/>
    <w:rsid w:val="0051322E"/>
    <w:rsid w:val="00542990"/>
    <w:rsid w:val="005459F2"/>
    <w:rsid w:val="00553F05"/>
    <w:rsid w:val="00556AF8"/>
    <w:rsid w:val="00560F99"/>
    <w:rsid w:val="00575EF8"/>
    <w:rsid w:val="00583B1C"/>
    <w:rsid w:val="00586A28"/>
    <w:rsid w:val="005A2F58"/>
    <w:rsid w:val="005A3DF7"/>
    <w:rsid w:val="005A4FDB"/>
    <w:rsid w:val="005A636B"/>
    <w:rsid w:val="005B0F8E"/>
    <w:rsid w:val="005D137F"/>
    <w:rsid w:val="005F6622"/>
    <w:rsid w:val="0060106C"/>
    <w:rsid w:val="00613C30"/>
    <w:rsid w:val="00617E11"/>
    <w:rsid w:val="0063745D"/>
    <w:rsid w:val="00660CBF"/>
    <w:rsid w:val="006800C6"/>
    <w:rsid w:val="006B3CAB"/>
    <w:rsid w:val="006B78F9"/>
    <w:rsid w:val="006B7A91"/>
    <w:rsid w:val="006D20C6"/>
    <w:rsid w:val="006D697E"/>
    <w:rsid w:val="006E3680"/>
    <w:rsid w:val="006E64EE"/>
    <w:rsid w:val="006F3743"/>
    <w:rsid w:val="007032FE"/>
    <w:rsid w:val="0072136F"/>
    <w:rsid w:val="00721B26"/>
    <w:rsid w:val="00731D01"/>
    <w:rsid w:val="00731D24"/>
    <w:rsid w:val="00742B3F"/>
    <w:rsid w:val="00745DD9"/>
    <w:rsid w:val="0077262B"/>
    <w:rsid w:val="007A0777"/>
    <w:rsid w:val="007A718F"/>
    <w:rsid w:val="007A7B12"/>
    <w:rsid w:val="007B5895"/>
    <w:rsid w:val="007B7587"/>
    <w:rsid w:val="007F1221"/>
    <w:rsid w:val="008557DB"/>
    <w:rsid w:val="0088246E"/>
    <w:rsid w:val="00892AE3"/>
    <w:rsid w:val="0089700A"/>
    <w:rsid w:val="008A1B02"/>
    <w:rsid w:val="008A293D"/>
    <w:rsid w:val="008B2011"/>
    <w:rsid w:val="008B40B0"/>
    <w:rsid w:val="008B76BE"/>
    <w:rsid w:val="008B7DF6"/>
    <w:rsid w:val="008D7316"/>
    <w:rsid w:val="008F21AD"/>
    <w:rsid w:val="00901E02"/>
    <w:rsid w:val="00917A28"/>
    <w:rsid w:val="009263C4"/>
    <w:rsid w:val="009307EF"/>
    <w:rsid w:val="009344F4"/>
    <w:rsid w:val="00953CEF"/>
    <w:rsid w:val="009556B2"/>
    <w:rsid w:val="00964F32"/>
    <w:rsid w:val="009707AB"/>
    <w:rsid w:val="00970DFA"/>
    <w:rsid w:val="00986239"/>
    <w:rsid w:val="00990FFE"/>
    <w:rsid w:val="0099494C"/>
    <w:rsid w:val="009A300E"/>
    <w:rsid w:val="009A796C"/>
    <w:rsid w:val="009D314E"/>
    <w:rsid w:val="009D52FE"/>
    <w:rsid w:val="009D59C2"/>
    <w:rsid w:val="009E1C56"/>
    <w:rsid w:val="00A00287"/>
    <w:rsid w:val="00A0277F"/>
    <w:rsid w:val="00A03D25"/>
    <w:rsid w:val="00A262EC"/>
    <w:rsid w:val="00A46B62"/>
    <w:rsid w:val="00A47792"/>
    <w:rsid w:val="00A60FAE"/>
    <w:rsid w:val="00A62F43"/>
    <w:rsid w:val="00A80D06"/>
    <w:rsid w:val="00A86911"/>
    <w:rsid w:val="00AA6064"/>
    <w:rsid w:val="00AB6C95"/>
    <w:rsid w:val="00AD7918"/>
    <w:rsid w:val="00B04B74"/>
    <w:rsid w:val="00B07ABE"/>
    <w:rsid w:val="00B3601F"/>
    <w:rsid w:val="00B43A5F"/>
    <w:rsid w:val="00B44348"/>
    <w:rsid w:val="00B462C2"/>
    <w:rsid w:val="00B56F31"/>
    <w:rsid w:val="00B657EC"/>
    <w:rsid w:val="00B7327A"/>
    <w:rsid w:val="00B74036"/>
    <w:rsid w:val="00B975F5"/>
    <w:rsid w:val="00BC2857"/>
    <w:rsid w:val="00BD002A"/>
    <w:rsid w:val="00BD6FAE"/>
    <w:rsid w:val="00BD7765"/>
    <w:rsid w:val="00BF0212"/>
    <w:rsid w:val="00BF09F7"/>
    <w:rsid w:val="00C050A9"/>
    <w:rsid w:val="00C1067D"/>
    <w:rsid w:val="00C24ED8"/>
    <w:rsid w:val="00C30055"/>
    <w:rsid w:val="00C31F8E"/>
    <w:rsid w:val="00C33488"/>
    <w:rsid w:val="00C35DED"/>
    <w:rsid w:val="00C41C3F"/>
    <w:rsid w:val="00C5053C"/>
    <w:rsid w:val="00CA697B"/>
    <w:rsid w:val="00CB466D"/>
    <w:rsid w:val="00CC1E8C"/>
    <w:rsid w:val="00CC2E7E"/>
    <w:rsid w:val="00CF5028"/>
    <w:rsid w:val="00D00423"/>
    <w:rsid w:val="00D15368"/>
    <w:rsid w:val="00D22EA5"/>
    <w:rsid w:val="00D31A1C"/>
    <w:rsid w:val="00D61AC1"/>
    <w:rsid w:val="00D6292B"/>
    <w:rsid w:val="00DA32C9"/>
    <w:rsid w:val="00DB750A"/>
    <w:rsid w:val="00DC08C0"/>
    <w:rsid w:val="00DC6192"/>
    <w:rsid w:val="00DC7363"/>
    <w:rsid w:val="00DF2D42"/>
    <w:rsid w:val="00E0237C"/>
    <w:rsid w:val="00E0295B"/>
    <w:rsid w:val="00E20277"/>
    <w:rsid w:val="00E2208D"/>
    <w:rsid w:val="00E223B9"/>
    <w:rsid w:val="00E252D5"/>
    <w:rsid w:val="00E661DE"/>
    <w:rsid w:val="00EA133C"/>
    <w:rsid w:val="00EA74D7"/>
    <w:rsid w:val="00EC36ED"/>
    <w:rsid w:val="00EC7D82"/>
    <w:rsid w:val="00ED3F15"/>
    <w:rsid w:val="00EF21E5"/>
    <w:rsid w:val="00EF3327"/>
    <w:rsid w:val="00EF5228"/>
    <w:rsid w:val="00F03881"/>
    <w:rsid w:val="00F1083A"/>
    <w:rsid w:val="00F23600"/>
    <w:rsid w:val="00F3685E"/>
    <w:rsid w:val="00F4152E"/>
    <w:rsid w:val="00F477C3"/>
    <w:rsid w:val="00F53DE6"/>
    <w:rsid w:val="00F54286"/>
    <w:rsid w:val="00F6586E"/>
    <w:rsid w:val="00F734A1"/>
    <w:rsid w:val="00F7448D"/>
    <w:rsid w:val="00F7670B"/>
    <w:rsid w:val="00F9094F"/>
    <w:rsid w:val="00FB1C05"/>
    <w:rsid w:val="00FE6936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3FA59"/>
  <w15:chartTrackingRefBased/>
  <w15:docId w15:val="{7EF5436C-0BC4-46D5-80F3-5AE8544B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2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2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12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2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2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2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2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2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2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2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2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12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2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2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2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2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2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2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2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2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2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2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2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2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2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2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2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2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2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038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388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322E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0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DC3"/>
  </w:style>
  <w:style w:type="paragraph" w:styleId="Footer">
    <w:name w:val="footer"/>
    <w:basedOn w:val="Normal"/>
    <w:link w:val="FooterChar"/>
    <w:uiPriority w:val="99"/>
    <w:unhideWhenUsed/>
    <w:rsid w:val="001A0D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DC3"/>
  </w:style>
  <w:style w:type="paragraph" w:styleId="NormalWeb">
    <w:name w:val="Normal (Web)"/>
    <w:basedOn w:val="Normal"/>
    <w:uiPriority w:val="99"/>
    <w:semiHidden/>
    <w:unhideWhenUsed/>
    <w:rsid w:val="00481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hee.nhs.uk/our-work/learning-disability/current-projects/oliver-mcgowan-mandatory-training-learning-disability-autism/training-providers-approved-trainer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www.e-lfh.org.uk/" TargetMode="External"/><Relationship Id="rId17" Type="http://schemas.openxmlformats.org/officeDocument/2006/relationships/hyperlink" Target="https://www.skillsforcare.org.uk/Developing-your-workforce/Care-topics/Oliver-McGowan-Mandatory-Training/Oliver-McGowan-Mandatory-Training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e.nhs.uk/our-work/learning-disability/current-projects/oliver-mcgowan-mandatory-training-learning-disability-autism/oliver-mcgowan-mandatory-training-learning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hee.nhs.uk/sites/default/files/documents/The%20Oliver%20McGowan%20Mandatory%20Training%20-%20Tier%20guidance%20for%20employers%20FINAL%20%281%29.pdf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upport@e-lfh.org.uk" TargetMode="External"/><Relationship Id="rId10" Type="http://schemas.openxmlformats.org/officeDocument/2006/relationships/hyperlink" Target="https://www.gov.uk/government/consultations/oliver-mcgowan-draft-code-of-practice/oliver-mcgowan-draft-code-of-practice-on-statutory-learning-disability-and-autism-training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yperlink" Target="https://www.skillsforcare.org.uk/resources/documents/Developing-your-workforce/Care-topics/Oliver-McGowan-Mandatory-Training/OMMT-diagram.pdf" TargetMode="External"/><Relationship Id="rId14" Type="http://schemas.openxmlformats.org/officeDocument/2006/relationships/hyperlink" Target="https://support.e-lfh.org.uk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41C9F677245F46A05C6B4131CAF743" ma:contentTypeVersion="13" ma:contentTypeDescription="Create a new document." ma:contentTypeScope="" ma:versionID="2e6dac238d68e41b7160a8d19e7adbd6">
  <xsd:schema xmlns:xsd="http://www.w3.org/2001/XMLSchema" xmlns:xs="http://www.w3.org/2001/XMLSchema" xmlns:p="http://schemas.microsoft.com/office/2006/metadata/properties" xmlns:ns3="5846fd00-4207-44a8-b4ef-914574b1fef9" xmlns:ns4="9a1cb4a4-75c8-4f2c-b304-8e367cafbefd" targetNamespace="http://schemas.microsoft.com/office/2006/metadata/properties" ma:root="true" ma:fieldsID="20fddc958dcc52146afffbef68020106" ns3:_="" ns4:_="">
    <xsd:import namespace="5846fd00-4207-44a8-b4ef-914574b1fef9"/>
    <xsd:import namespace="9a1cb4a4-75c8-4f2c-b304-8e367cafbe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6fd00-4207-44a8-b4ef-914574b1fe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1cb4a4-75c8-4f2c-b304-8e367cafb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846fd00-4207-44a8-b4ef-914574b1fef9" xsi:nil="true"/>
  </documentManagement>
</p:properties>
</file>

<file path=customXml/itemProps1.xml><?xml version="1.0" encoding="utf-8"?>
<ds:datastoreItem xmlns:ds="http://schemas.openxmlformats.org/officeDocument/2006/customXml" ds:itemID="{7504F3AF-16CA-4E95-A9DA-442578E79F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6fd00-4207-44a8-b4ef-914574b1fef9"/>
    <ds:schemaRef ds:uri="9a1cb4a4-75c8-4f2c-b304-8e367cafbe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F959F5-868B-491D-A19E-DC41F660D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F7DDD-EEDD-4565-BE57-64E7BA7E396D}">
  <ds:schemaRefs>
    <ds:schemaRef ds:uri="http://schemas.microsoft.com/office/2006/metadata/properties"/>
    <ds:schemaRef ds:uri="http://schemas.microsoft.com/office/infopath/2007/PartnerControls"/>
    <ds:schemaRef ds:uri="5846fd00-4207-44a8-b4ef-914574b1fe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555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Thompson (HWB)</dc:creator>
  <cp:keywords/>
  <dc:description/>
  <cp:lastModifiedBy>Angela Thompson (HWB)</cp:lastModifiedBy>
  <cp:revision>2</cp:revision>
  <dcterms:created xsi:type="dcterms:W3CDTF">2025-05-07T10:20:00Z</dcterms:created>
  <dcterms:modified xsi:type="dcterms:W3CDTF">2025-05-07T10:20:00Z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0x0101006541C9F677245F46A05C6B4131CAF743</vt:lpwstr>
  </property>
</Properties>
</file>