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Poppins" w:cs="Poppins" w:eastAsia="Poppins" w:hAnsi="Poppins"/>
          <w:b w:val="1"/>
          <w:color w:val="202124"/>
          <w:sz w:val="24"/>
          <w:szCs w:val="24"/>
        </w:rPr>
      </w:pPr>
      <w:r w:rsidDel="00000000" w:rsidR="00000000" w:rsidRPr="00000000">
        <w:rPr>
          <w:rtl w:val="0"/>
        </w:rPr>
      </w:r>
    </w:p>
    <w:p w:rsidR="00000000" w:rsidDel="00000000" w:rsidP="00000000" w:rsidRDefault="00000000" w:rsidRPr="00000000" w14:paraId="00000002">
      <w:pPr>
        <w:jc w:val="center"/>
        <w:rPr>
          <w:rFonts w:ascii="Parkinsans" w:cs="Parkinsans" w:eastAsia="Parkinsans" w:hAnsi="Parkinsans"/>
          <w:color w:val="202124"/>
          <w:highlight w:val="white"/>
        </w:rPr>
      </w:pPr>
      <w:r w:rsidDel="00000000" w:rsidR="00000000" w:rsidRPr="00000000">
        <w:rPr>
          <w:rtl w:val="0"/>
        </w:rPr>
      </w:r>
    </w:p>
    <w:p w:rsidR="00000000" w:rsidDel="00000000" w:rsidP="00000000" w:rsidRDefault="00000000" w:rsidRPr="00000000" w14:paraId="00000003">
      <w:pPr>
        <w:jc w:val="center"/>
        <w:rPr>
          <w:rFonts w:ascii="Parkinsans" w:cs="Parkinsans" w:eastAsia="Parkinsans" w:hAnsi="Parkinsans"/>
          <w:b w:val="1"/>
          <w:sz w:val="28"/>
          <w:szCs w:val="28"/>
        </w:rPr>
      </w:pPr>
      <w:r w:rsidDel="00000000" w:rsidR="00000000" w:rsidRPr="00000000">
        <w:rPr>
          <w:rFonts w:ascii="Parkinsans" w:cs="Parkinsans" w:eastAsia="Parkinsans" w:hAnsi="Parkinsans"/>
          <w:b w:val="1"/>
          <w:sz w:val="28"/>
          <w:szCs w:val="28"/>
          <w:rtl w:val="0"/>
        </w:rPr>
        <w:t xml:space="preserve">Parkinson’s UK launches new p</w:t>
      </w:r>
      <w:r w:rsidDel="00000000" w:rsidR="00000000" w:rsidRPr="00000000">
        <w:rPr>
          <w:rFonts w:ascii="Parkinsans" w:cs="Parkinsans" w:eastAsia="Parkinsans" w:hAnsi="Parkinsans"/>
          <w:b w:val="1"/>
          <w:sz w:val="28"/>
          <w:szCs w:val="28"/>
          <w:rtl w:val="0"/>
        </w:rPr>
        <w:t xml:space="preserve">hysical activity grants for  marginalised communities  </w:t>
      </w:r>
      <w:r w:rsidDel="00000000" w:rsidR="00000000" w:rsidRPr="00000000">
        <w:drawing>
          <wp:anchor allowOverlap="1" behindDoc="0" distB="114300" distT="114300" distL="114300" distR="114300" hidden="0" layoutInCell="1" locked="0" relativeHeight="0" simplePos="0">
            <wp:simplePos x="0" y="0"/>
            <wp:positionH relativeFrom="column">
              <wp:posOffset>142875</wp:posOffset>
            </wp:positionH>
            <wp:positionV relativeFrom="paragraph">
              <wp:posOffset>660316</wp:posOffset>
            </wp:positionV>
            <wp:extent cx="5731200" cy="3822700"/>
            <wp:effectExtent b="0" l="0" r="0" t="0"/>
            <wp:wrapSquare wrapText="bothSides" distB="114300" distT="114300" distL="114300" distR="11430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731200" cy="3822700"/>
                    </a:xfrm>
                    <a:prstGeom prst="rect"/>
                    <a:ln/>
                  </pic:spPr>
                </pic:pic>
              </a:graphicData>
            </a:graphic>
          </wp:anchor>
        </w:drawing>
      </w:r>
    </w:p>
    <w:p w:rsidR="00000000" w:rsidDel="00000000" w:rsidP="00000000" w:rsidRDefault="00000000" w:rsidRPr="00000000" w14:paraId="00000004">
      <w:pPr>
        <w:rPr>
          <w:rFonts w:ascii="Poppins" w:cs="Poppins" w:eastAsia="Poppins" w:hAnsi="Poppins"/>
        </w:rPr>
      </w:pPr>
      <w:r w:rsidDel="00000000" w:rsidR="00000000" w:rsidRPr="00000000">
        <w:rPr>
          <w:rtl w:val="0"/>
        </w:rPr>
      </w:r>
    </w:p>
    <w:p w:rsidR="00000000" w:rsidDel="00000000" w:rsidP="00000000" w:rsidRDefault="00000000" w:rsidRPr="00000000" w14:paraId="00000005">
      <w:pPr>
        <w:rPr>
          <w:rFonts w:ascii="Poppins" w:cs="Poppins" w:eastAsia="Poppins" w:hAnsi="Poppins"/>
        </w:rPr>
      </w:pPr>
      <w:r w:rsidDel="00000000" w:rsidR="00000000" w:rsidRPr="00000000">
        <w:rPr>
          <w:rtl w:val="0"/>
        </w:rPr>
      </w:r>
    </w:p>
    <w:p w:rsidR="00000000" w:rsidDel="00000000" w:rsidP="00000000" w:rsidRDefault="00000000" w:rsidRPr="00000000" w14:paraId="00000006">
      <w:pPr>
        <w:rPr>
          <w:rFonts w:ascii="Poppins" w:cs="Poppins" w:eastAsia="Poppins" w:hAnsi="Poppins"/>
        </w:rPr>
      </w:pPr>
      <w:r w:rsidDel="00000000" w:rsidR="00000000" w:rsidRPr="00000000">
        <w:rPr>
          <w:rtl w:val="0"/>
        </w:rPr>
      </w:r>
    </w:p>
    <w:p w:rsidR="00000000" w:rsidDel="00000000" w:rsidP="00000000" w:rsidRDefault="00000000" w:rsidRPr="00000000" w14:paraId="00000007">
      <w:pPr>
        <w:rPr>
          <w:rFonts w:ascii="Poppins" w:cs="Poppins" w:eastAsia="Poppins" w:hAnsi="Poppins"/>
        </w:rPr>
      </w:pPr>
      <w:r w:rsidDel="00000000" w:rsidR="00000000" w:rsidRPr="00000000">
        <w:rPr>
          <w:rtl w:val="0"/>
        </w:rPr>
      </w:r>
    </w:p>
    <w:p w:rsidR="00000000" w:rsidDel="00000000" w:rsidP="00000000" w:rsidRDefault="00000000" w:rsidRPr="00000000" w14:paraId="00000008">
      <w:pPr>
        <w:rPr>
          <w:rFonts w:ascii="Poppins" w:cs="Poppins" w:eastAsia="Poppins" w:hAnsi="Poppins"/>
        </w:rPr>
      </w:pPr>
      <w:r w:rsidDel="00000000" w:rsidR="00000000" w:rsidRPr="00000000">
        <w:rPr>
          <w:rtl w:val="0"/>
        </w:rPr>
      </w:r>
    </w:p>
    <w:p w:rsidR="00000000" w:rsidDel="00000000" w:rsidP="00000000" w:rsidRDefault="00000000" w:rsidRPr="00000000" w14:paraId="00000009">
      <w:pPr>
        <w:rPr>
          <w:rFonts w:ascii="Poppins" w:cs="Poppins" w:eastAsia="Poppins" w:hAnsi="Poppins"/>
        </w:rPr>
      </w:pPr>
      <w:r w:rsidDel="00000000" w:rsidR="00000000" w:rsidRPr="00000000">
        <w:rPr>
          <w:rtl w:val="0"/>
        </w:rPr>
      </w:r>
    </w:p>
    <w:p w:rsidR="00000000" w:rsidDel="00000000" w:rsidP="00000000" w:rsidRDefault="00000000" w:rsidRPr="00000000" w14:paraId="0000000A">
      <w:pPr>
        <w:rPr>
          <w:rFonts w:ascii="Poppins" w:cs="Poppins" w:eastAsia="Poppins" w:hAnsi="Poppins"/>
        </w:rPr>
      </w:pPr>
      <w:r w:rsidDel="00000000" w:rsidR="00000000" w:rsidRPr="00000000">
        <w:rPr>
          <w:rtl w:val="0"/>
        </w:rPr>
      </w:r>
    </w:p>
    <w:p w:rsidR="00000000" w:rsidDel="00000000" w:rsidP="00000000" w:rsidRDefault="00000000" w:rsidRPr="00000000" w14:paraId="0000000B">
      <w:pPr>
        <w:rPr>
          <w:rFonts w:ascii="Poppins" w:cs="Poppins" w:eastAsia="Poppins" w:hAnsi="Poppins"/>
        </w:rPr>
      </w:pPr>
      <w:r w:rsidDel="00000000" w:rsidR="00000000" w:rsidRPr="00000000">
        <w:rPr>
          <w:rtl w:val="0"/>
        </w:rPr>
      </w:r>
    </w:p>
    <w:p w:rsidR="00000000" w:rsidDel="00000000" w:rsidP="00000000" w:rsidRDefault="00000000" w:rsidRPr="00000000" w14:paraId="0000000C">
      <w:pPr>
        <w:rPr>
          <w:rFonts w:ascii="Poppins" w:cs="Poppins" w:eastAsia="Poppins" w:hAnsi="Poppins"/>
        </w:rPr>
      </w:pPr>
      <w:r w:rsidDel="00000000" w:rsidR="00000000" w:rsidRPr="00000000">
        <w:rPr>
          <w:rtl w:val="0"/>
        </w:rPr>
      </w:r>
    </w:p>
    <w:p w:rsidR="00000000" w:rsidDel="00000000" w:rsidP="00000000" w:rsidRDefault="00000000" w:rsidRPr="00000000" w14:paraId="0000000D">
      <w:pPr>
        <w:rPr>
          <w:rFonts w:ascii="Poppins" w:cs="Poppins" w:eastAsia="Poppins" w:hAnsi="Poppins"/>
        </w:rPr>
      </w:pPr>
      <w:r w:rsidDel="00000000" w:rsidR="00000000" w:rsidRPr="00000000">
        <w:rPr>
          <w:rtl w:val="0"/>
        </w:rPr>
      </w:r>
    </w:p>
    <w:p w:rsidR="00000000" w:rsidDel="00000000" w:rsidP="00000000" w:rsidRDefault="00000000" w:rsidRPr="00000000" w14:paraId="0000000E">
      <w:pPr>
        <w:rPr>
          <w:rFonts w:ascii="Poppins" w:cs="Poppins" w:eastAsia="Poppins" w:hAnsi="Poppins"/>
        </w:rPr>
      </w:pPr>
      <w:r w:rsidDel="00000000" w:rsidR="00000000" w:rsidRPr="00000000">
        <w:rPr>
          <w:rtl w:val="0"/>
        </w:rPr>
      </w:r>
    </w:p>
    <w:p w:rsidR="00000000" w:rsidDel="00000000" w:rsidP="00000000" w:rsidRDefault="00000000" w:rsidRPr="00000000" w14:paraId="0000000F">
      <w:pPr>
        <w:rPr>
          <w:rFonts w:ascii="Poppins" w:cs="Poppins" w:eastAsia="Poppins" w:hAnsi="Poppins"/>
        </w:rPr>
      </w:pPr>
      <w:r w:rsidDel="00000000" w:rsidR="00000000" w:rsidRPr="00000000">
        <w:rPr>
          <w:rtl w:val="0"/>
        </w:rPr>
      </w:r>
    </w:p>
    <w:p w:rsidR="00000000" w:rsidDel="00000000" w:rsidP="00000000" w:rsidRDefault="00000000" w:rsidRPr="00000000" w14:paraId="00000010">
      <w:pPr>
        <w:jc w:val="center"/>
        <w:rPr>
          <w:rFonts w:ascii="Poppins" w:cs="Poppins" w:eastAsia="Poppins" w:hAnsi="Poppins"/>
          <w:b w:val="1"/>
          <w:color w:val="000046"/>
          <w:sz w:val="16"/>
          <w:szCs w:val="16"/>
        </w:rPr>
      </w:pPr>
      <w:r w:rsidDel="00000000" w:rsidR="00000000" w:rsidRPr="00000000">
        <w:rPr>
          <w:rFonts w:ascii="Poppins" w:cs="Poppins" w:eastAsia="Poppins" w:hAnsi="Poppins"/>
          <w:b w:val="1"/>
          <w:color w:val="000046"/>
          <w:sz w:val="16"/>
          <w:szCs w:val="16"/>
          <w:rtl w:val="0"/>
        </w:rPr>
        <w:t xml:space="preserve">Physical activity funding is available for people affected by Parkinson’s in marginalised communities</w:t>
      </w:r>
    </w:p>
    <w:p w:rsidR="00000000" w:rsidDel="00000000" w:rsidP="00000000" w:rsidRDefault="00000000" w:rsidRPr="00000000" w14:paraId="00000011">
      <w:pPr>
        <w:rPr>
          <w:rFonts w:ascii="Parkinsans" w:cs="Parkinsans" w:eastAsia="Parkinsans" w:hAnsi="Parkinsans"/>
          <w:color w:val="000046"/>
        </w:rPr>
      </w:pPr>
      <w:r w:rsidDel="00000000" w:rsidR="00000000" w:rsidRPr="00000000">
        <w:rPr>
          <w:rtl w:val="0"/>
        </w:rPr>
      </w:r>
    </w:p>
    <w:p w:rsidR="00000000" w:rsidDel="00000000" w:rsidP="00000000" w:rsidRDefault="00000000" w:rsidRPr="00000000" w14:paraId="00000012">
      <w:pPr>
        <w:rPr>
          <w:rFonts w:ascii="Parkinsans" w:cs="Parkinsans" w:eastAsia="Parkinsans" w:hAnsi="Parkinsans"/>
          <w:color w:val="000046"/>
        </w:rPr>
      </w:pPr>
      <w:r w:rsidDel="00000000" w:rsidR="00000000" w:rsidRPr="00000000">
        <w:rPr>
          <w:rFonts w:ascii="Parkinsans" w:cs="Parkinsans" w:eastAsia="Parkinsans" w:hAnsi="Parkinsans"/>
          <w:color w:val="000046"/>
          <w:rtl w:val="0"/>
        </w:rPr>
        <w:t xml:space="preserve">Parkinson’s UK has launched a new </w:t>
      </w:r>
      <w:hyperlink r:id="rId7">
        <w:r w:rsidDel="00000000" w:rsidR="00000000" w:rsidRPr="00000000">
          <w:rPr>
            <w:rFonts w:ascii="Parkinsans" w:cs="Parkinsans" w:eastAsia="Parkinsans" w:hAnsi="Parkinsans"/>
            <w:color w:val="1155cc"/>
            <w:u w:val="single"/>
            <w:rtl w:val="0"/>
          </w:rPr>
          <w:t xml:space="preserve">physical activity grants programme</w:t>
        </w:r>
      </w:hyperlink>
      <w:r w:rsidDel="00000000" w:rsidR="00000000" w:rsidRPr="00000000">
        <w:rPr>
          <w:rFonts w:ascii="Parkinsans" w:cs="Parkinsans" w:eastAsia="Parkinsans" w:hAnsi="Parkinsans"/>
          <w:color w:val="000046"/>
          <w:rtl w:val="0"/>
        </w:rPr>
        <w:t xml:space="preserve"> for  marginalised communities across the UK to help more people living with the condition to get active. </w:t>
      </w:r>
    </w:p>
    <w:p w:rsidR="00000000" w:rsidDel="00000000" w:rsidP="00000000" w:rsidRDefault="00000000" w:rsidRPr="00000000" w14:paraId="00000013">
      <w:pPr>
        <w:rPr>
          <w:rFonts w:ascii="Parkinsans" w:cs="Parkinsans" w:eastAsia="Parkinsans" w:hAnsi="Parkinsans"/>
          <w:color w:val="000046"/>
        </w:rPr>
      </w:pPr>
      <w:r w:rsidDel="00000000" w:rsidR="00000000" w:rsidRPr="00000000">
        <w:rPr>
          <w:rtl w:val="0"/>
        </w:rPr>
      </w:r>
    </w:p>
    <w:p w:rsidR="00000000" w:rsidDel="00000000" w:rsidP="00000000" w:rsidRDefault="00000000" w:rsidRPr="00000000" w14:paraId="00000014">
      <w:pPr>
        <w:rPr>
          <w:rFonts w:ascii="Parkinsans" w:cs="Parkinsans" w:eastAsia="Parkinsans" w:hAnsi="Parkinsans"/>
          <w:color w:val="000046"/>
        </w:rPr>
      </w:pPr>
      <w:r w:rsidDel="00000000" w:rsidR="00000000" w:rsidRPr="00000000">
        <w:rPr>
          <w:rFonts w:ascii="Parkinsans" w:cs="Parkinsans" w:eastAsia="Parkinsans" w:hAnsi="Parkinsans"/>
          <w:b w:val="1"/>
          <w:color w:val="000046"/>
          <w:rtl w:val="0"/>
        </w:rPr>
        <w:t xml:space="preserve">The pilot grants programme will run from Monday</w:t>
      </w:r>
      <w:r w:rsidDel="00000000" w:rsidR="00000000" w:rsidRPr="00000000">
        <w:rPr>
          <w:rFonts w:ascii="Parkinsans" w:cs="Parkinsans" w:eastAsia="Parkinsans" w:hAnsi="Parkinsans"/>
          <w:color w:val="000046"/>
          <w:rtl w:val="0"/>
        </w:rPr>
        <w:t xml:space="preserve"> </w:t>
      </w:r>
      <w:r w:rsidDel="00000000" w:rsidR="00000000" w:rsidRPr="00000000">
        <w:rPr>
          <w:rFonts w:ascii="Parkinsans" w:cs="Parkinsans" w:eastAsia="Parkinsans" w:hAnsi="Parkinsans"/>
          <w:b w:val="1"/>
          <w:color w:val="000046"/>
          <w:rtl w:val="0"/>
        </w:rPr>
        <w:t xml:space="preserve">2 </w:t>
      </w:r>
      <w:r w:rsidDel="00000000" w:rsidR="00000000" w:rsidRPr="00000000">
        <w:rPr>
          <w:rFonts w:ascii="Parkinsans" w:cs="Parkinsans" w:eastAsia="Parkinsans" w:hAnsi="Parkinsans"/>
          <w:b w:val="1"/>
          <w:color w:val="000046"/>
          <w:rtl w:val="0"/>
        </w:rPr>
        <w:t xml:space="preserve">June to Sunday 10 August</w:t>
      </w:r>
      <w:r w:rsidDel="00000000" w:rsidR="00000000" w:rsidRPr="00000000">
        <w:rPr>
          <w:rFonts w:ascii="Parkinsans" w:cs="Parkinsans" w:eastAsia="Parkinsans" w:hAnsi="Parkinsans"/>
          <w:b w:val="1"/>
          <w:color w:val="000046"/>
          <w:rtl w:val="0"/>
        </w:rPr>
        <w:t xml:space="preserve"> 2025.</w:t>
      </w:r>
      <w:r w:rsidDel="00000000" w:rsidR="00000000" w:rsidRPr="00000000">
        <w:rPr>
          <w:rFonts w:ascii="Parkinsans" w:cs="Parkinsans" w:eastAsia="Parkinsans" w:hAnsi="Parkinsans"/>
          <w:color w:val="000046"/>
          <w:rtl w:val="0"/>
        </w:rPr>
        <w:t xml:space="preserve"> </w:t>
      </w:r>
      <w:r w:rsidDel="00000000" w:rsidR="00000000" w:rsidRPr="00000000">
        <w:rPr>
          <w:rFonts w:ascii="Parkinsans" w:cs="Parkinsans" w:eastAsia="Parkinsans" w:hAnsi="Parkinsans"/>
          <w:color w:val="000046"/>
          <w:rtl w:val="0"/>
        </w:rPr>
        <w:t xml:space="preserve">It will run in conjunction with the charity's</w:t>
      </w:r>
      <w:r w:rsidDel="00000000" w:rsidR="00000000" w:rsidRPr="00000000">
        <w:rPr>
          <w:rFonts w:ascii="Parkinsans" w:cs="Parkinsans" w:eastAsia="Parkinsans" w:hAnsi="Parkinsans"/>
          <w:color w:val="000046"/>
          <w:rtl w:val="0"/>
        </w:rPr>
        <w:t xml:space="preserve"> established physical activity grants programme, which has been delivering funding of up to £3,000 for exercise professionals and local Parkinson’s groups since 2021. In that time, more than £700,000 has been delivered and more than 200 physical activity projects have benefitted from the funding.   </w:t>
      </w:r>
      <w:r w:rsidDel="00000000" w:rsidR="00000000" w:rsidRPr="00000000">
        <w:rPr>
          <w:rtl w:val="0"/>
        </w:rPr>
      </w:r>
    </w:p>
    <w:p w:rsidR="00000000" w:rsidDel="00000000" w:rsidP="00000000" w:rsidRDefault="00000000" w:rsidRPr="00000000" w14:paraId="00000015">
      <w:pPr>
        <w:rPr>
          <w:rFonts w:ascii="Parkinsans" w:cs="Parkinsans" w:eastAsia="Parkinsans" w:hAnsi="Parkinsans"/>
          <w:color w:val="000046"/>
        </w:rPr>
      </w:pPr>
      <w:r w:rsidDel="00000000" w:rsidR="00000000" w:rsidRPr="00000000">
        <w:rPr>
          <w:rtl w:val="0"/>
        </w:rPr>
      </w:r>
    </w:p>
    <w:p w:rsidR="00000000" w:rsidDel="00000000" w:rsidP="00000000" w:rsidRDefault="00000000" w:rsidRPr="00000000" w14:paraId="00000016">
      <w:pPr>
        <w:rPr>
          <w:rFonts w:ascii="Parkinsans" w:cs="Parkinsans" w:eastAsia="Parkinsans" w:hAnsi="Parkinsans"/>
          <w:color w:val="000046"/>
        </w:rPr>
      </w:pPr>
      <w:r w:rsidDel="00000000" w:rsidR="00000000" w:rsidRPr="00000000">
        <w:rPr>
          <w:rFonts w:ascii="Parkinsans" w:cs="Parkinsans" w:eastAsia="Parkinsans" w:hAnsi="Parkinsans"/>
          <w:color w:val="000046"/>
          <w:rtl w:val="0"/>
        </w:rPr>
        <w:t xml:space="preserve">The grants for marginalised communities aim to deliver more innovative exercise, wellbeing and physical activity projects in targeted areas across the UK. They will also offer more opportunities for those in these communities to shape the future delivery and development of the Physical Activity Grants programme. </w:t>
      </w:r>
    </w:p>
    <w:p w:rsidR="00000000" w:rsidDel="00000000" w:rsidP="00000000" w:rsidRDefault="00000000" w:rsidRPr="00000000" w14:paraId="00000017">
      <w:pPr>
        <w:rPr>
          <w:rFonts w:ascii="Parkinsans" w:cs="Parkinsans" w:eastAsia="Parkinsans" w:hAnsi="Parkinsans"/>
          <w:color w:val="000046"/>
        </w:rPr>
      </w:pPr>
      <w:r w:rsidDel="00000000" w:rsidR="00000000" w:rsidRPr="00000000">
        <w:rPr>
          <w:rtl w:val="0"/>
        </w:rPr>
      </w:r>
    </w:p>
    <w:p w:rsidR="00000000" w:rsidDel="00000000" w:rsidP="00000000" w:rsidRDefault="00000000" w:rsidRPr="00000000" w14:paraId="00000018">
      <w:pPr>
        <w:rPr>
          <w:rFonts w:ascii="Parkinsans" w:cs="Parkinsans" w:eastAsia="Parkinsans" w:hAnsi="Parkinsans"/>
          <w:color w:val="000046"/>
        </w:rPr>
      </w:pPr>
      <w:r w:rsidDel="00000000" w:rsidR="00000000" w:rsidRPr="00000000">
        <w:rPr>
          <w:rFonts w:ascii="Parkinsans" w:cs="Parkinsans" w:eastAsia="Parkinsans" w:hAnsi="Parkinsans"/>
          <w:b w:val="1"/>
          <w:color w:val="000046"/>
          <w:rtl w:val="0"/>
        </w:rPr>
        <w:t xml:space="preserve">Funding of up to £3,000 is available for any of the following </w:t>
      </w:r>
      <w:r w:rsidDel="00000000" w:rsidR="00000000" w:rsidRPr="00000000">
        <w:rPr>
          <w:rFonts w:ascii="Parkinsans" w:cs="Parkinsans" w:eastAsia="Parkinsans" w:hAnsi="Parkinsans"/>
          <w:b w:val="1"/>
          <w:color w:val="000046"/>
          <w:rtl w:val="0"/>
        </w:rPr>
        <w:t xml:space="preserve">social groups affected by Parkinson’s:</w:t>
      </w:r>
      <w:r w:rsidDel="00000000" w:rsidR="00000000" w:rsidRPr="00000000">
        <w:rPr>
          <w:rFonts w:ascii="Parkinsans" w:cs="Parkinsans" w:eastAsia="Parkinsans" w:hAnsi="Parkinsans"/>
          <w:color w:val="000046"/>
          <w:rtl w:val="0"/>
        </w:rPr>
        <w:t xml:space="preserve"> </w:t>
      </w:r>
      <w:r w:rsidDel="00000000" w:rsidR="00000000" w:rsidRPr="00000000">
        <w:rPr>
          <w:rtl w:val="0"/>
        </w:rPr>
      </w:r>
    </w:p>
    <w:p w:rsidR="00000000" w:rsidDel="00000000" w:rsidP="00000000" w:rsidRDefault="00000000" w:rsidRPr="00000000" w14:paraId="00000019">
      <w:pPr>
        <w:numPr>
          <w:ilvl w:val="0"/>
          <w:numId w:val="1"/>
        </w:numPr>
        <w:shd w:fill="ffffff" w:val="clear"/>
        <w:spacing w:after="0" w:afterAutospacing="0" w:before="200" w:lineRule="auto"/>
        <w:ind w:left="720" w:hanging="360"/>
        <w:rPr>
          <w:rFonts w:ascii="Poppins" w:cs="Poppins" w:eastAsia="Poppins" w:hAnsi="Poppins"/>
          <w:color w:val="222222"/>
        </w:rPr>
      </w:pPr>
      <w:r w:rsidDel="00000000" w:rsidR="00000000" w:rsidRPr="00000000">
        <w:rPr>
          <w:rFonts w:ascii="Poppins" w:cs="Poppins" w:eastAsia="Poppins" w:hAnsi="Poppins"/>
          <w:color w:val="222222"/>
          <w:rtl w:val="0"/>
        </w:rPr>
        <w:t xml:space="preserve">Global majority (including all those who are previously categorised as ethnic minorities)</w:t>
      </w:r>
    </w:p>
    <w:p w:rsidR="00000000" w:rsidDel="00000000" w:rsidP="00000000" w:rsidRDefault="00000000" w:rsidRPr="00000000" w14:paraId="0000001A">
      <w:pPr>
        <w:numPr>
          <w:ilvl w:val="0"/>
          <w:numId w:val="1"/>
        </w:numPr>
        <w:shd w:fill="ffffff" w:val="clear"/>
        <w:spacing w:after="0" w:afterAutospacing="0" w:before="0" w:beforeAutospacing="0" w:lineRule="auto"/>
        <w:ind w:left="720" w:hanging="360"/>
        <w:rPr>
          <w:rFonts w:ascii="Poppins" w:cs="Poppins" w:eastAsia="Poppins" w:hAnsi="Poppins"/>
          <w:color w:val="222222"/>
        </w:rPr>
      </w:pPr>
      <w:r w:rsidDel="00000000" w:rsidR="00000000" w:rsidRPr="00000000">
        <w:rPr>
          <w:rFonts w:ascii="Poppins" w:cs="Poppins" w:eastAsia="Poppins" w:hAnsi="Poppins"/>
          <w:color w:val="222222"/>
          <w:rtl w:val="0"/>
        </w:rPr>
        <w:t xml:space="preserve">People with other disabilities, be it a physical, neurodiverse or hidden disability</w:t>
      </w:r>
    </w:p>
    <w:p w:rsidR="00000000" w:rsidDel="00000000" w:rsidP="00000000" w:rsidRDefault="00000000" w:rsidRPr="00000000" w14:paraId="0000001B">
      <w:pPr>
        <w:numPr>
          <w:ilvl w:val="0"/>
          <w:numId w:val="1"/>
        </w:numPr>
        <w:shd w:fill="ffffff" w:val="clear"/>
        <w:spacing w:after="0" w:afterAutospacing="0" w:before="0" w:beforeAutospacing="0" w:lineRule="auto"/>
        <w:ind w:left="720" w:hanging="360"/>
        <w:rPr>
          <w:rFonts w:ascii="Poppins" w:cs="Poppins" w:eastAsia="Poppins" w:hAnsi="Poppins"/>
          <w:color w:val="222222"/>
        </w:rPr>
      </w:pPr>
      <w:r w:rsidDel="00000000" w:rsidR="00000000" w:rsidRPr="00000000">
        <w:rPr>
          <w:rFonts w:ascii="Poppins" w:cs="Poppins" w:eastAsia="Poppins" w:hAnsi="Poppins"/>
          <w:color w:val="222222"/>
          <w:rtl w:val="0"/>
        </w:rPr>
        <w:t xml:space="preserve">People from a low socio-economic background</w:t>
      </w:r>
    </w:p>
    <w:p w:rsidR="00000000" w:rsidDel="00000000" w:rsidP="00000000" w:rsidRDefault="00000000" w:rsidRPr="00000000" w14:paraId="0000001C">
      <w:pPr>
        <w:numPr>
          <w:ilvl w:val="0"/>
          <w:numId w:val="1"/>
        </w:numPr>
        <w:shd w:fill="ffffff" w:val="clear"/>
        <w:spacing w:after="0" w:afterAutospacing="0" w:before="0" w:beforeAutospacing="0" w:lineRule="auto"/>
        <w:ind w:left="720" w:hanging="360"/>
        <w:rPr>
          <w:rFonts w:ascii="Poppins" w:cs="Poppins" w:eastAsia="Poppins" w:hAnsi="Poppins"/>
          <w:color w:val="222222"/>
        </w:rPr>
      </w:pPr>
      <w:r w:rsidDel="00000000" w:rsidR="00000000" w:rsidRPr="00000000">
        <w:rPr>
          <w:rFonts w:ascii="Poppins" w:cs="Poppins" w:eastAsia="Poppins" w:hAnsi="Poppins"/>
          <w:color w:val="222222"/>
          <w:rtl w:val="0"/>
        </w:rPr>
        <w:t xml:space="preserve">People from the LGBTQIA+ community </w:t>
      </w:r>
    </w:p>
    <w:p w:rsidR="00000000" w:rsidDel="00000000" w:rsidP="00000000" w:rsidRDefault="00000000" w:rsidRPr="00000000" w14:paraId="0000001D">
      <w:pPr>
        <w:numPr>
          <w:ilvl w:val="0"/>
          <w:numId w:val="1"/>
        </w:numPr>
        <w:shd w:fill="ffffff" w:val="clear"/>
        <w:spacing w:after="0" w:afterAutospacing="0" w:before="0" w:beforeAutospacing="0" w:lineRule="auto"/>
        <w:ind w:left="720" w:hanging="360"/>
        <w:rPr>
          <w:rFonts w:ascii="Poppins" w:cs="Poppins" w:eastAsia="Poppins" w:hAnsi="Poppins"/>
          <w:color w:val="222222"/>
        </w:rPr>
      </w:pPr>
      <w:r w:rsidDel="00000000" w:rsidR="00000000" w:rsidRPr="00000000">
        <w:rPr>
          <w:rFonts w:ascii="Poppins" w:cs="Poppins" w:eastAsia="Poppins" w:hAnsi="Poppins"/>
          <w:color w:val="222222"/>
          <w:rtl w:val="0"/>
        </w:rPr>
        <w:t xml:space="preserve">People from Refugee, Asylum Seeker and Migrant communities</w:t>
      </w:r>
    </w:p>
    <w:p w:rsidR="00000000" w:rsidDel="00000000" w:rsidP="00000000" w:rsidRDefault="00000000" w:rsidRPr="00000000" w14:paraId="0000001E">
      <w:pPr>
        <w:numPr>
          <w:ilvl w:val="0"/>
          <w:numId w:val="1"/>
        </w:numPr>
        <w:shd w:fill="ffffff" w:val="clear"/>
        <w:spacing w:after="200" w:before="0" w:beforeAutospacing="0" w:lineRule="auto"/>
        <w:ind w:left="720" w:hanging="360"/>
        <w:rPr>
          <w:rFonts w:ascii="Poppins" w:cs="Poppins" w:eastAsia="Poppins" w:hAnsi="Poppins"/>
          <w:color w:val="222222"/>
        </w:rPr>
      </w:pPr>
      <w:r w:rsidDel="00000000" w:rsidR="00000000" w:rsidRPr="00000000">
        <w:rPr>
          <w:rFonts w:ascii="Poppins" w:cs="Poppins" w:eastAsia="Poppins" w:hAnsi="Poppins"/>
          <w:color w:val="222222"/>
          <w:rtl w:val="0"/>
        </w:rPr>
        <w:t xml:space="preserve">Women </w:t>
      </w:r>
      <w:r w:rsidDel="00000000" w:rsidR="00000000" w:rsidRPr="00000000">
        <w:rPr>
          <w:rtl w:val="0"/>
        </w:rPr>
      </w:r>
    </w:p>
    <w:p w:rsidR="00000000" w:rsidDel="00000000" w:rsidP="00000000" w:rsidRDefault="00000000" w:rsidRPr="00000000" w14:paraId="0000001F">
      <w:pPr>
        <w:spacing w:after="240" w:before="240" w:lineRule="auto"/>
        <w:ind w:left="0" w:firstLine="0"/>
        <w:rPr>
          <w:rFonts w:ascii="Parkinsans" w:cs="Parkinsans" w:eastAsia="Parkinsans" w:hAnsi="Parkinsans"/>
          <w:b w:val="1"/>
          <w:color w:val="000046"/>
        </w:rPr>
      </w:pPr>
      <w:r w:rsidDel="00000000" w:rsidR="00000000" w:rsidRPr="00000000">
        <w:rPr>
          <w:rFonts w:ascii="Parkinsans" w:cs="Parkinsans" w:eastAsia="Parkinsans" w:hAnsi="Parkinsans"/>
          <w:b w:val="1"/>
          <w:color w:val="000046"/>
          <w:rtl w:val="0"/>
        </w:rPr>
        <w:t xml:space="preserve">The following community groups and organisations that support the Parkinson’s community are also eligible to apply: </w:t>
      </w:r>
    </w:p>
    <w:p w:rsidR="00000000" w:rsidDel="00000000" w:rsidP="00000000" w:rsidRDefault="00000000" w:rsidRPr="00000000" w14:paraId="00000020">
      <w:pPr>
        <w:numPr>
          <w:ilvl w:val="0"/>
          <w:numId w:val="2"/>
        </w:numPr>
        <w:spacing w:after="0" w:afterAutospacing="0" w:before="240" w:lineRule="auto"/>
        <w:ind w:left="720" w:hanging="360"/>
        <w:rPr>
          <w:rFonts w:ascii="Parkinsans" w:cs="Parkinsans" w:eastAsia="Parkinsans" w:hAnsi="Parkinsans"/>
          <w:color w:val="000046"/>
        </w:rPr>
      </w:pPr>
      <w:r w:rsidDel="00000000" w:rsidR="00000000" w:rsidRPr="00000000">
        <w:rPr>
          <w:rFonts w:ascii="Parkinsans" w:cs="Parkinsans" w:eastAsia="Parkinsans" w:hAnsi="Parkinsans"/>
          <w:color w:val="000046"/>
          <w:rtl w:val="0"/>
        </w:rPr>
        <w:t xml:space="preserve">Community-based not for profit organisations (including charities, CICs, and constituted community groups, excluding Parkinson's UK Local groups/branches) </w:t>
      </w:r>
    </w:p>
    <w:p w:rsidR="00000000" w:rsidDel="00000000" w:rsidP="00000000" w:rsidRDefault="00000000" w:rsidRPr="00000000" w14:paraId="00000021">
      <w:pPr>
        <w:numPr>
          <w:ilvl w:val="0"/>
          <w:numId w:val="2"/>
        </w:numPr>
        <w:spacing w:after="0" w:afterAutospacing="0" w:before="0" w:beforeAutospacing="0" w:lineRule="auto"/>
        <w:ind w:left="720" w:hanging="360"/>
        <w:rPr>
          <w:rFonts w:ascii="Parkinsans" w:cs="Parkinsans" w:eastAsia="Parkinsans" w:hAnsi="Parkinsans"/>
          <w:color w:val="000046"/>
        </w:rPr>
      </w:pPr>
      <w:r w:rsidDel="00000000" w:rsidR="00000000" w:rsidRPr="00000000">
        <w:rPr>
          <w:rFonts w:ascii="Parkinsans" w:cs="Parkinsans" w:eastAsia="Parkinsans" w:hAnsi="Parkinsans"/>
          <w:color w:val="000046"/>
          <w:rtl w:val="0"/>
        </w:rPr>
        <w:t xml:space="preserve">Community Amateur Sports clubs (CASCs) </w:t>
      </w:r>
    </w:p>
    <w:p w:rsidR="00000000" w:rsidDel="00000000" w:rsidP="00000000" w:rsidRDefault="00000000" w:rsidRPr="00000000" w14:paraId="00000022">
      <w:pPr>
        <w:numPr>
          <w:ilvl w:val="0"/>
          <w:numId w:val="2"/>
        </w:numPr>
        <w:spacing w:after="0" w:afterAutospacing="0" w:before="0" w:beforeAutospacing="0" w:lineRule="auto"/>
        <w:ind w:left="720" w:hanging="360"/>
        <w:rPr>
          <w:rFonts w:ascii="Parkinsans" w:cs="Parkinsans" w:eastAsia="Parkinsans" w:hAnsi="Parkinsans"/>
          <w:color w:val="000046"/>
        </w:rPr>
      </w:pPr>
      <w:r w:rsidDel="00000000" w:rsidR="00000000" w:rsidRPr="00000000">
        <w:rPr>
          <w:rFonts w:ascii="Parkinsans" w:cs="Parkinsans" w:eastAsia="Parkinsans" w:hAnsi="Parkinsans"/>
          <w:color w:val="000046"/>
          <w:rtl w:val="0"/>
        </w:rPr>
        <w:t xml:space="preserve">Community benefit societies and Co-operatives </w:t>
      </w:r>
    </w:p>
    <w:p w:rsidR="00000000" w:rsidDel="00000000" w:rsidP="00000000" w:rsidRDefault="00000000" w:rsidRPr="00000000" w14:paraId="00000023">
      <w:pPr>
        <w:numPr>
          <w:ilvl w:val="0"/>
          <w:numId w:val="2"/>
        </w:numPr>
        <w:spacing w:after="240" w:before="0" w:beforeAutospacing="0" w:lineRule="auto"/>
        <w:ind w:left="720" w:hanging="360"/>
        <w:rPr>
          <w:rFonts w:ascii="Parkinsans" w:cs="Parkinsans" w:eastAsia="Parkinsans" w:hAnsi="Parkinsans"/>
          <w:color w:val="000046"/>
        </w:rPr>
      </w:pPr>
      <w:r w:rsidDel="00000000" w:rsidR="00000000" w:rsidRPr="00000000">
        <w:rPr>
          <w:rFonts w:ascii="Parkinsans" w:cs="Parkinsans" w:eastAsia="Parkinsans" w:hAnsi="Parkinsans"/>
          <w:color w:val="000046"/>
          <w:rtl w:val="0"/>
        </w:rPr>
        <w:t xml:space="preserve">Social Enterprises</w:t>
      </w:r>
    </w:p>
    <w:p w:rsidR="00000000" w:rsidDel="00000000" w:rsidP="00000000" w:rsidRDefault="00000000" w:rsidRPr="00000000" w14:paraId="00000024">
      <w:pPr>
        <w:spacing w:after="240" w:before="240" w:lineRule="auto"/>
        <w:ind w:left="0" w:firstLine="0"/>
        <w:rPr>
          <w:rFonts w:ascii="Parkinsans" w:cs="Parkinsans" w:eastAsia="Parkinsans" w:hAnsi="Parkinsans"/>
          <w:b w:val="1"/>
          <w:color w:val="000046"/>
        </w:rPr>
      </w:pPr>
      <w:r w:rsidDel="00000000" w:rsidR="00000000" w:rsidRPr="00000000">
        <w:rPr>
          <w:rFonts w:ascii="Parkinsans" w:cs="Parkinsans" w:eastAsia="Parkinsans" w:hAnsi="Parkinsans"/>
          <w:color w:val="000046"/>
          <w:rtl w:val="0"/>
        </w:rPr>
        <w:t xml:space="preserve">Funding can be offered for exercise classes, consultation with the Parkinson's community and towards engagement events. </w:t>
      </w:r>
      <w:r w:rsidDel="00000000" w:rsidR="00000000" w:rsidRPr="00000000">
        <w:rPr>
          <w:rFonts w:ascii="Parkinsans" w:cs="Parkinsans" w:eastAsia="Parkinsans" w:hAnsi="Parkinsans"/>
          <w:color w:val="000046"/>
          <w:rtl w:val="0"/>
        </w:rPr>
        <w:t xml:space="preserve">Applicants will need to complete a brief project description and discuss their ideas with local Parkinson’s UK staff and area managers. Once they have spoken with a local Parkinson’s UK representative, </w:t>
      </w:r>
      <w:r w:rsidDel="00000000" w:rsidR="00000000" w:rsidRPr="00000000">
        <w:rPr>
          <w:rFonts w:ascii="Parkinsans" w:cs="Parkinsans" w:eastAsia="Parkinsans" w:hAnsi="Parkinsans"/>
          <w:color w:val="000046"/>
          <w:rtl w:val="0"/>
        </w:rPr>
        <w:t xml:space="preserve"> applicants will be invited to complete an application form.</w:t>
      </w:r>
      <w:r w:rsidDel="00000000" w:rsidR="00000000" w:rsidRPr="00000000">
        <w:rPr>
          <w:rtl w:val="0"/>
        </w:rPr>
      </w:r>
    </w:p>
    <w:p w:rsidR="00000000" w:rsidDel="00000000" w:rsidP="00000000" w:rsidRDefault="00000000" w:rsidRPr="00000000" w14:paraId="00000025">
      <w:pPr>
        <w:spacing w:after="240" w:before="240" w:lineRule="auto"/>
        <w:ind w:left="0" w:firstLine="0"/>
        <w:rPr>
          <w:rFonts w:ascii="Parkinsans" w:cs="Parkinsans" w:eastAsia="Parkinsans" w:hAnsi="Parkinsans"/>
          <w:b w:val="1"/>
          <w:color w:val="000046"/>
        </w:rPr>
      </w:pPr>
      <w:r w:rsidDel="00000000" w:rsidR="00000000" w:rsidRPr="00000000">
        <w:rPr>
          <w:rFonts w:ascii="Parkinsans" w:cs="Parkinsans" w:eastAsia="Parkinsans" w:hAnsi="Parkinsans"/>
          <w:b w:val="1"/>
          <w:color w:val="000046"/>
          <w:rtl w:val="0"/>
        </w:rPr>
        <w:t xml:space="preserve">Selected locations across the UK are now eligible to receive funding if they work with Parkinson’s communities from marginalised groups. </w:t>
      </w:r>
    </w:p>
    <w:p w:rsidR="00000000" w:rsidDel="00000000" w:rsidP="00000000" w:rsidRDefault="00000000" w:rsidRPr="00000000" w14:paraId="00000026">
      <w:pPr>
        <w:spacing w:after="240" w:before="240" w:lineRule="auto"/>
        <w:ind w:left="0" w:firstLine="0"/>
        <w:rPr>
          <w:rFonts w:ascii="Poppins" w:cs="Poppins" w:eastAsia="Poppins" w:hAnsi="Poppins"/>
          <w:color w:val="000046"/>
        </w:rPr>
      </w:pPr>
      <w:r w:rsidDel="00000000" w:rsidR="00000000" w:rsidRPr="00000000">
        <w:rPr>
          <w:rFonts w:ascii="Parkinsans" w:cs="Parkinsans" w:eastAsia="Parkinsans" w:hAnsi="Parkinsans"/>
          <w:b w:val="1"/>
          <w:color w:val="000046"/>
          <w:rtl w:val="0"/>
        </w:rPr>
        <w:t xml:space="preserve">A full list of these locations can be found by visiting the </w:t>
      </w:r>
      <w:hyperlink r:id="rId8">
        <w:r w:rsidDel="00000000" w:rsidR="00000000" w:rsidRPr="00000000">
          <w:rPr>
            <w:rFonts w:ascii="Parkinsans" w:cs="Parkinsans" w:eastAsia="Parkinsans" w:hAnsi="Parkinsans"/>
            <w:b w:val="1"/>
            <w:color w:val="1155cc"/>
            <w:u w:val="single"/>
            <w:rtl w:val="0"/>
          </w:rPr>
          <w:t xml:space="preserve">Parkinson’s UK grants for marginalised communities page</w:t>
        </w:r>
      </w:hyperlink>
      <w:r w:rsidDel="00000000" w:rsidR="00000000" w:rsidRPr="00000000">
        <w:rPr>
          <w:rFonts w:ascii="Parkinsans" w:cs="Parkinsans" w:eastAsia="Parkinsans" w:hAnsi="Parkinsans"/>
          <w:b w:val="1"/>
          <w:color w:val="000046"/>
          <w:rtl w:val="0"/>
        </w:rPr>
        <w:t xml:space="preserve">. </w:t>
      </w:r>
      <w:r w:rsidDel="00000000" w:rsidR="00000000" w:rsidRPr="00000000">
        <w:rPr>
          <w:rtl w:val="0"/>
        </w:rPr>
      </w:r>
    </w:p>
    <w:p w:rsidR="00000000" w:rsidDel="00000000" w:rsidP="00000000" w:rsidRDefault="00000000" w:rsidRPr="00000000" w14:paraId="00000027">
      <w:pPr>
        <w:rPr>
          <w:rFonts w:ascii="Parkinsans" w:cs="Parkinsans" w:eastAsia="Parkinsans" w:hAnsi="Parkinsans"/>
          <w:b w:val="1"/>
          <w:color w:val="000046"/>
        </w:rPr>
      </w:pPr>
      <w:r w:rsidDel="00000000" w:rsidR="00000000" w:rsidRPr="00000000">
        <w:rPr>
          <w:rFonts w:ascii="Poppins" w:cs="Poppins" w:eastAsia="Poppins" w:hAnsi="Poppins"/>
          <w:b w:val="1"/>
          <w:color w:val="000046"/>
          <w:rtl w:val="0"/>
        </w:rPr>
        <w:t xml:space="preserve">Roma Hashim,</w:t>
      </w:r>
      <w:r w:rsidDel="00000000" w:rsidR="00000000" w:rsidRPr="00000000">
        <w:rPr>
          <w:rFonts w:ascii="Poppins" w:cs="Poppins" w:eastAsia="Poppins" w:hAnsi="Poppins"/>
          <w:b w:val="1"/>
          <w:color w:val="000046"/>
          <w:rtl w:val="0"/>
        </w:rPr>
        <w:t xml:space="preserve"> Physical Activity Grants Manager at Parkinson’s UK, said:</w:t>
      </w:r>
      <w:r w:rsidDel="00000000" w:rsidR="00000000" w:rsidRPr="00000000">
        <w:rPr>
          <w:rFonts w:ascii="Parkinsans" w:cs="Parkinsans" w:eastAsia="Parkinsans" w:hAnsi="Parkinsans"/>
          <w:b w:val="1"/>
          <w:color w:val="000046"/>
          <w:rtl w:val="0"/>
        </w:rPr>
        <w:t xml:space="preserve">  </w:t>
      </w:r>
    </w:p>
    <w:p w:rsidR="00000000" w:rsidDel="00000000" w:rsidP="00000000" w:rsidRDefault="00000000" w:rsidRPr="00000000" w14:paraId="00000028">
      <w:pPr>
        <w:rPr>
          <w:rFonts w:ascii="Poppins" w:cs="Poppins" w:eastAsia="Poppins" w:hAnsi="Poppins"/>
          <w:color w:val="000046"/>
        </w:rPr>
      </w:pPr>
      <w:r w:rsidDel="00000000" w:rsidR="00000000" w:rsidRPr="00000000">
        <w:rPr>
          <w:rFonts w:ascii="Poppins" w:cs="Poppins" w:eastAsia="Poppins" w:hAnsi="Poppins"/>
          <w:color w:val="000046"/>
          <w:rtl w:val="0"/>
        </w:rPr>
        <w:t xml:space="preserve">“</w:t>
      </w:r>
      <w:r w:rsidDel="00000000" w:rsidR="00000000" w:rsidRPr="00000000">
        <w:rPr>
          <w:rFonts w:ascii="Poppins" w:cs="Poppins" w:eastAsia="Poppins" w:hAnsi="Poppins"/>
          <w:color w:val="000046"/>
          <w:rtl w:val="0"/>
        </w:rPr>
        <w:t xml:space="preserve">We’re really excited about launching the Physical Activity Grants for Marginalised Communities pilot programme this year. </w:t>
      </w:r>
      <w:r w:rsidDel="00000000" w:rsidR="00000000" w:rsidRPr="00000000">
        <w:rPr>
          <w:rFonts w:ascii="Poppins" w:cs="Poppins" w:eastAsia="Poppins" w:hAnsi="Poppins"/>
          <w:color w:val="000046"/>
          <w:rtl w:val="0"/>
        </w:rPr>
        <w:t xml:space="preserve">The Physical Activity Grants Programme was established to support the Parkinson’s community and the leisure industry to develop and deliver opportunities to be active at a local and regional level. </w:t>
      </w:r>
    </w:p>
    <w:p w:rsidR="00000000" w:rsidDel="00000000" w:rsidP="00000000" w:rsidRDefault="00000000" w:rsidRPr="00000000" w14:paraId="00000029">
      <w:pPr>
        <w:rPr>
          <w:rFonts w:ascii="Poppins" w:cs="Poppins" w:eastAsia="Poppins" w:hAnsi="Poppins"/>
          <w:color w:val="000046"/>
        </w:rPr>
      </w:pPr>
      <w:r w:rsidDel="00000000" w:rsidR="00000000" w:rsidRPr="00000000">
        <w:rPr>
          <w:rtl w:val="0"/>
        </w:rPr>
      </w:r>
    </w:p>
    <w:p w:rsidR="00000000" w:rsidDel="00000000" w:rsidP="00000000" w:rsidRDefault="00000000" w:rsidRPr="00000000" w14:paraId="0000002A">
      <w:pPr>
        <w:rPr>
          <w:rFonts w:ascii="Poppins" w:cs="Poppins" w:eastAsia="Poppins" w:hAnsi="Poppins"/>
          <w:color w:val="000046"/>
        </w:rPr>
      </w:pPr>
      <w:r w:rsidDel="00000000" w:rsidR="00000000" w:rsidRPr="00000000">
        <w:rPr>
          <w:rFonts w:ascii="Poppins" w:cs="Poppins" w:eastAsia="Poppins" w:hAnsi="Poppins"/>
          <w:color w:val="000046"/>
          <w:rtl w:val="0"/>
        </w:rPr>
        <w:t xml:space="preserve">“However, we’ve since recognised that there is an increasing number of people from marginalised communities getting a Parkinson’s diagnosis who have limited access to support groups or programmes.</w:t>
      </w:r>
      <w:r w:rsidDel="00000000" w:rsidR="00000000" w:rsidRPr="00000000">
        <w:rPr>
          <w:rFonts w:ascii="Poppins" w:cs="Poppins" w:eastAsia="Poppins" w:hAnsi="Poppins"/>
          <w:color w:val="000046"/>
          <w:rtl w:val="0"/>
        </w:rPr>
        <w:t xml:space="preserve"> </w:t>
      </w:r>
    </w:p>
    <w:p w:rsidR="00000000" w:rsidDel="00000000" w:rsidP="00000000" w:rsidRDefault="00000000" w:rsidRPr="00000000" w14:paraId="0000002B">
      <w:pPr>
        <w:rPr>
          <w:rFonts w:ascii="Poppins" w:cs="Poppins" w:eastAsia="Poppins" w:hAnsi="Poppins"/>
          <w:color w:val="000046"/>
        </w:rPr>
      </w:pPr>
      <w:r w:rsidDel="00000000" w:rsidR="00000000" w:rsidRPr="00000000">
        <w:rPr>
          <w:rtl w:val="0"/>
        </w:rPr>
      </w:r>
    </w:p>
    <w:p w:rsidR="00000000" w:rsidDel="00000000" w:rsidP="00000000" w:rsidRDefault="00000000" w:rsidRPr="00000000" w14:paraId="0000002C">
      <w:pPr>
        <w:rPr>
          <w:rFonts w:ascii="Poppins" w:cs="Poppins" w:eastAsia="Poppins" w:hAnsi="Poppins"/>
          <w:color w:val="000046"/>
        </w:rPr>
      </w:pPr>
      <w:r w:rsidDel="00000000" w:rsidR="00000000" w:rsidRPr="00000000">
        <w:rPr>
          <w:rFonts w:ascii="Poppins" w:cs="Poppins" w:eastAsia="Poppins" w:hAnsi="Poppins"/>
          <w:color w:val="000046"/>
          <w:rtl w:val="0"/>
        </w:rPr>
        <w:t xml:space="preserve">“Every grant aims to support people with Parkinson’s from</w:t>
      </w:r>
      <w:r w:rsidDel="00000000" w:rsidR="00000000" w:rsidRPr="00000000">
        <w:rPr>
          <w:rFonts w:ascii="Poppins" w:cs="Poppins" w:eastAsia="Poppins" w:hAnsi="Poppins"/>
          <w:color w:val="000046"/>
          <w:rtl w:val="0"/>
        </w:rPr>
        <w:t xml:space="preserve"> marginalised communities</w:t>
      </w:r>
      <w:r w:rsidDel="00000000" w:rsidR="00000000" w:rsidRPr="00000000">
        <w:rPr>
          <w:rFonts w:ascii="Poppins" w:cs="Poppins" w:eastAsia="Poppins" w:hAnsi="Poppins"/>
          <w:color w:val="000046"/>
          <w:rtl w:val="0"/>
        </w:rPr>
        <w:t xml:space="preserve"> to engage in physical activity, to improve their wellbeing. Their insights will also help us understand their needs and shape the future development of exercise and physical activity from Parkinson’s UK.”</w:t>
      </w:r>
    </w:p>
    <w:p w:rsidR="00000000" w:rsidDel="00000000" w:rsidP="00000000" w:rsidRDefault="00000000" w:rsidRPr="00000000" w14:paraId="0000002D">
      <w:pPr>
        <w:rPr>
          <w:rFonts w:ascii="Poppins" w:cs="Poppins" w:eastAsia="Poppins" w:hAnsi="Poppins"/>
          <w:color w:val="000046"/>
        </w:rPr>
      </w:pPr>
      <w:r w:rsidDel="00000000" w:rsidR="00000000" w:rsidRPr="00000000">
        <w:rPr>
          <w:rtl w:val="0"/>
        </w:rPr>
      </w:r>
    </w:p>
    <w:p w:rsidR="00000000" w:rsidDel="00000000" w:rsidP="00000000" w:rsidRDefault="00000000" w:rsidRPr="00000000" w14:paraId="0000002E">
      <w:pPr>
        <w:rPr>
          <w:rFonts w:ascii="Poppins" w:cs="Poppins" w:eastAsia="Poppins" w:hAnsi="Poppins"/>
          <w:b w:val="1"/>
          <w:color w:val="000046"/>
        </w:rPr>
      </w:pPr>
      <w:r w:rsidDel="00000000" w:rsidR="00000000" w:rsidRPr="00000000">
        <w:rPr>
          <w:rFonts w:ascii="Poppins" w:cs="Poppins" w:eastAsia="Poppins" w:hAnsi="Poppins"/>
          <w:b w:val="1"/>
          <w:color w:val="000046"/>
          <w:rtl w:val="0"/>
        </w:rPr>
        <w:t xml:space="preserve">For more information about the pilot grants programme for marginalised communities, contact </w:t>
      </w:r>
      <w:hyperlink r:id="rId9">
        <w:r w:rsidDel="00000000" w:rsidR="00000000" w:rsidRPr="00000000">
          <w:rPr>
            <w:rFonts w:ascii="Poppins" w:cs="Poppins" w:eastAsia="Poppins" w:hAnsi="Poppins"/>
            <w:b w:val="1"/>
            <w:color w:val="000046"/>
            <w:u w:val="single"/>
            <w:rtl w:val="0"/>
          </w:rPr>
          <w:t xml:space="preserve">physicalactivity@parkinsons.org.uk</w:t>
        </w:r>
      </w:hyperlink>
      <w:r w:rsidDel="00000000" w:rsidR="00000000" w:rsidRPr="00000000">
        <w:rPr>
          <w:rFonts w:ascii="Poppins" w:cs="Poppins" w:eastAsia="Poppins" w:hAnsi="Poppins"/>
          <w:b w:val="1"/>
          <w:color w:val="000046"/>
          <w:rtl w:val="0"/>
        </w:rPr>
        <w:t xml:space="preserve"> or visit </w:t>
      </w:r>
      <w:hyperlink r:id="rId10">
        <w:r w:rsidDel="00000000" w:rsidR="00000000" w:rsidRPr="00000000">
          <w:rPr>
            <w:rFonts w:ascii="Poppins" w:cs="Poppins" w:eastAsia="Poppins" w:hAnsi="Poppins"/>
            <w:b w:val="1"/>
            <w:color w:val="1155cc"/>
            <w:u w:val="single"/>
            <w:rtl w:val="0"/>
          </w:rPr>
          <w:t xml:space="preserve">www.parkinsons.org.uk/information-and-support/physical-activity-grants-marginalised-communities</w:t>
        </w:r>
      </w:hyperlink>
      <w:r w:rsidDel="00000000" w:rsidR="00000000" w:rsidRPr="00000000">
        <w:rPr>
          <w:rFonts w:ascii="Poppins" w:cs="Poppins" w:eastAsia="Poppins" w:hAnsi="Poppins"/>
          <w:b w:val="1"/>
          <w:color w:val="000046"/>
          <w:rtl w:val="0"/>
        </w:rPr>
        <w:t xml:space="preserve"> </w:t>
      </w:r>
    </w:p>
    <w:p w:rsidR="00000000" w:rsidDel="00000000" w:rsidP="00000000" w:rsidRDefault="00000000" w:rsidRPr="00000000" w14:paraId="0000002F">
      <w:pPr>
        <w:rPr>
          <w:rFonts w:ascii="Poppins" w:cs="Poppins" w:eastAsia="Poppins" w:hAnsi="Poppins"/>
          <w:color w:val="000046"/>
        </w:rPr>
      </w:pPr>
      <w:r w:rsidDel="00000000" w:rsidR="00000000" w:rsidRPr="00000000">
        <w:rPr>
          <w:rtl w:val="0"/>
        </w:rPr>
      </w:r>
    </w:p>
    <w:p w:rsidR="00000000" w:rsidDel="00000000" w:rsidP="00000000" w:rsidRDefault="00000000" w:rsidRPr="00000000" w14:paraId="00000030">
      <w:pPr>
        <w:rPr>
          <w:rFonts w:ascii="Poppins" w:cs="Poppins" w:eastAsia="Poppins" w:hAnsi="Poppins"/>
          <w:b w:val="1"/>
          <w:color w:val="000046"/>
        </w:rPr>
      </w:pPr>
      <w:r w:rsidDel="00000000" w:rsidR="00000000" w:rsidRPr="00000000">
        <w:rPr>
          <w:rFonts w:ascii="Poppins" w:cs="Poppins" w:eastAsia="Poppins" w:hAnsi="Poppins"/>
          <w:b w:val="1"/>
          <w:color w:val="000046"/>
          <w:rtl w:val="0"/>
        </w:rPr>
        <w:t xml:space="preserve">ENDS </w:t>
      </w:r>
    </w:p>
    <w:p w:rsidR="00000000" w:rsidDel="00000000" w:rsidP="00000000" w:rsidRDefault="00000000" w:rsidRPr="00000000" w14:paraId="00000031">
      <w:pPr>
        <w:rPr>
          <w:rFonts w:ascii="Poppins" w:cs="Poppins" w:eastAsia="Poppins" w:hAnsi="Poppins"/>
          <w:color w:val="000046"/>
        </w:rPr>
      </w:pPr>
      <w:r w:rsidDel="00000000" w:rsidR="00000000" w:rsidRPr="00000000">
        <w:rPr>
          <w:rtl w:val="0"/>
        </w:rPr>
      </w:r>
    </w:p>
    <w:p w:rsidR="00000000" w:rsidDel="00000000" w:rsidP="00000000" w:rsidRDefault="00000000" w:rsidRPr="00000000" w14:paraId="00000032">
      <w:pPr>
        <w:rPr>
          <w:rFonts w:ascii="Poppins" w:cs="Poppins" w:eastAsia="Poppins" w:hAnsi="Poppins"/>
          <w:b w:val="1"/>
          <w:color w:val="000046"/>
        </w:rPr>
      </w:pPr>
      <w:r w:rsidDel="00000000" w:rsidR="00000000" w:rsidRPr="00000000">
        <w:rPr>
          <w:rFonts w:ascii="Poppins" w:cs="Poppins" w:eastAsia="Poppins" w:hAnsi="Poppins"/>
          <w:b w:val="1"/>
          <w:color w:val="000046"/>
          <w:rtl w:val="0"/>
        </w:rPr>
        <w:t xml:space="preserve">Media enquiries</w:t>
      </w:r>
    </w:p>
    <w:p w:rsidR="00000000" w:rsidDel="00000000" w:rsidP="00000000" w:rsidRDefault="00000000" w:rsidRPr="00000000" w14:paraId="00000033">
      <w:pPr>
        <w:rPr>
          <w:rFonts w:ascii="Poppins" w:cs="Poppins" w:eastAsia="Poppins" w:hAnsi="Poppins"/>
          <w:color w:val="000046"/>
        </w:rPr>
      </w:pPr>
      <w:r w:rsidDel="00000000" w:rsidR="00000000" w:rsidRPr="00000000">
        <w:rPr>
          <w:rtl w:val="0"/>
        </w:rPr>
      </w:r>
    </w:p>
    <w:p w:rsidR="00000000" w:rsidDel="00000000" w:rsidP="00000000" w:rsidRDefault="00000000" w:rsidRPr="00000000" w14:paraId="00000034">
      <w:pPr>
        <w:rPr>
          <w:rFonts w:ascii="Poppins" w:cs="Poppins" w:eastAsia="Poppins" w:hAnsi="Poppins"/>
          <w:color w:val="000046"/>
        </w:rPr>
      </w:pPr>
      <w:r w:rsidDel="00000000" w:rsidR="00000000" w:rsidRPr="00000000">
        <w:rPr>
          <w:rFonts w:ascii="Poppins" w:cs="Poppins" w:eastAsia="Poppins" w:hAnsi="Poppins"/>
          <w:color w:val="000046"/>
          <w:rtl w:val="0"/>
        </w:rPr>
        <w:t xml:space="preserve">For more information please contact: Claudia Christie, Senior Media &amp; PR Officer, Parkinson’s UK, </w:t>
      </w:r>
      <w:hyperlink r:id="rId11">
        <w:r w:rsidDel="00000000" w:rsidR="00000000" w:rsidRPr="00000000">
          <w:rPr>
            <w:rFonts w:ascii="Poppins" w:cs="Poppins" w:eastAsia="Poppins" w:hAnsi="Poppins"/>
            <w:color w:val="000046"/>
            <w:u w:val="single"/>
            <w:rtl w:val="0"/>
          </w:rPr>
          <w:t xml:space="preserve">cchristie@parkinsons.org.uk</w:t>
        </w:r>
      </w:hyperlink>
      <w:r w:rsidDel="00000000" w:rsidR="00000000" w:rsidRPr="00000000">
        <w:rPr>
          <w:rFonts w:ascii="Poppins" w:cs="Poppins" w:eastAsia="Poppins" w:hAnsi="Poppins"/>
          <w:color w:val="000046"/>
          <w:rtl w:val="0"/>
        </w:rPr>
        <w:t xml:space="preserve"> </w:t>
      </w:r>
    </w:p>
    <w:p w:rsidR="00000000" w:rsidDel="00000000" w:rsidP="00000000" w:rsidRDefault="00000000" w:rsidRPr="00000000" w14:paraId="00000035">
      <w:pPr>
        <w:rPr>
          <w:rFonts w:ascii="Poppins" w:cs="Poppins" w:eastAsia="Poppins" w:hAnsi="Poppins"/>
          <w:color w:val="000046"/>
        </w:rPr>
      </w:pPr>
      <w:r w:rsidDel="00000000" w:rsidR="00000000" w:rsidRPr="00000000">
        <w:rPr>
          <w:rtl w:val="0"/>
        </w:rPr>
      </w:r>
    </w:p>
    <w:p w:rsidR="00000000" w:rsidDel="00000000" w:rsidP="00000000" w:rsidRDefault="00000000" w:rsidRPr="00000000" w14:paraId="00000036">
      <w:pPr>
        <w:rPr>
          <w:rFonts w:ascii="Poppins" w:cs="Poppins" w:eastAsia="Poppins" w:hAnsi="Poppins"/>
          <w:b w:val="1"/>
          <w:color w:val="000046"/>
        </w:rPr>
      </w:pPr>
      <w:r w:rsidDel="00000000" w:rsidR="00000000" w:rsidRPr="00000000">
        <w:rPr>
          <w:rFonts w:ascii="Poppins" w:cs="Poppins" w:eastAsia="Poppins" w:hAnsi="Poppins"/>
          <w:b w:val="1"/>
          <w:color w:val="000046"/>
          <w:rtl w:val="0"/>
        </w:rPr>
        <w:t xml:space="preserve">Note to editors</w:t>
      </w:r>
    </w:p>
    <w:p w:rsidR="00000000" w:rsidDel="00000000" w:rsidP="00000000" w:rsidRDefault="00000000" w:rsidRPr="00000000" w14:paraId="00000037">
      <w:pPr>
        <w:rPr>
          <w:rFonts w:ascii="Poppins" w:cs="Poppins" w:eastAsia="Poppins" w:hAnsi="Poppins"/>
          <w:color w:val="000046"/>
        </w:rPr>
      </w:pPr>
      <w:r w:rsidDel="00000000" w:rsidR="00000000" w:rsidRPr="00000000">
        <w:rPr>
          <w:rtl w:val="0"/>
        </w:rPr>
      </w:r>
    </w:p>
    <w:p w:rsidR="00000000" w:rsidDel="00000000" w:rsidP="00000000" w:rsidRDefault="00000000" w:rsidRPr="00000000" w14:paraId="00000038">
      <w:pPr>
        <w:rPr>
          <w:rFonts w:ascii="Poppins" w:cs="Poppins" w:eastAsia="Poppins" w:hAnsi="Poppins"/>
          <w:b w:val="1"/>
          <w:color w:val="000046"/>
        </w:rPr>
      </w:pPr>
      <w:r w:rsidDel="00000000" w:rsidR="00000000" w:rsidRPr="00000000">
        <w:rPr>
          <w:rFonts w:ascii="Poppins" w:cs="Poppins" w:eastAsia="Poppins" w:hAnsi="Poppins"/>
          <w:b w:val="1"/>
          <w:color w:val="000046"/>
          <w:rtl w:val="0"/>
        </w:rPr>
        <w:t xml:space="preserve">About Parkinson’s and Parkinson’s UK</w:t>
      </w:r>
      <w:r w:rsidDel="00000000" w:rsidR="00000000" w:rsidRPr="00000000">
        <w:rPr>
          <w:rtl w:val="0"/>
        </w:rPr>
      </w:r>
    </w:p>
    <w:p w:rsidR="00000000" w:rsidDel="00000000" w:rsidP="00000000" w:rsidRDefault="00000000" w:rsidRPr="00000000" w14:paraId="00000039">
      <w:pPr>
        <w:spacing w:after="0" w:line="271.2" w:lineRule="auto"/>
        <w:rPr>
          <w:rFonts w:ascii="Poppins" w:cs="Poppins" w:eastAsia="Poppins" w:hAnsi="Poppins"/>
          <w:color w:val="000046"/>
        </w:rPr>
      </w:pPr>
      <w:r w:rsidDel="00000000" w:rsidR="00000000" w:rsidRPr="00000000">
        <w:rPr>
          <w:rFonts w:ascii="Poppins" w:cs="Poppins" w:eastAsia="Poppins" w:hAnsi="Poppins"/>
          <w:color w:val="000046"/>
          <w:rtl w:val="0"/>
        </w:rPr>
        <w:t xml:space="preserve">Parkinson's is a complex brain condition that gets worse over time. It affects 153,000 people in the UK and has more than 40 symptoms, from tremor and pain to anxiety. There is currently no cure.</w:t>
      </w:r>
    </w:p>
    <w:p w:rsidR="00000000" w:rsidDel="00000000" w:rsidP="00000000" w:rsidRDefault="00000000" w:rsidRPr="00000000" w14:paraId="0000003A">
      <w:pPr>
        <w:spacing w:after="0" w:line="271.2" w:lineRule="auto"/>
        <w:rPr>
          <w:rFonts w:ascii="Poppins" w:cs="Poppins" w:eastAsia="Poppins" w:hAnsi="Poppins"/>
          <w:color w:val="000046"/>
        </w:rPr>
      </w:pPr>
      <w:r w:rsidDel="00000000" w:rsidR="00000000" w:rsidRPr="00000000">
        <w:rPr>
          <w:rtl w:val="0"/>
        </w:rPr>
      </w:r>
    </w:p>
    <w:p w:rsidR="00000000" w:rsidDel="00000000" w:rsidP="00000000" w:rsidRDefault="00000000" w:rsidRPr="00000000" w14:paraId="0000003B">
      <w:pPr>
        <w:spacing w:after="0" w:line="271.2" w:lineRule="auto"/>
        <w:rPr>
          <w:rFonts w:ascii="Poppins" w:cs="Poppins" w:eastAsia="Poppins" w:hAnsi="Poppins"/>
          <w:color w:val="000046"/>
        </w:rPr>
      </w:pPr>
      <w:r w:rsidDel="00000000" w:rsidR="00000000" w:rsidRPr="00000000">
        <w:rPr>
          <w:rFonts w:ascii="Poppins" w:cs="Poppins" w:eastAsia="Poppins" w:hAnsi="Poppins"/>
          <w:color w:val="000046"/>
          <w:rtl w:val="0"/>
        </w:rPr>
        <w:t xml:space="preserve">Parkinson’s UK is the charity that’s here to support every Parkinson’s journey, every step of the way. Wherever you’re from, whatever you need. From searching for a cure and campaigning for better health and care, to funding research into groundbreaking new treatments and running life-changing support services. It’s all driven by one mission: improving life with Parkinson’s.</w:t>
      </w:r>
    </w:p>
    <w:p w:rsidR="00000000" w:rsidDel="00000000" w:rsidP="00000000" w:rsidRDefault="00000000" w:rsidRPr="00000000" w14:paraId="0000003C">
      <w:pPr>
        <w:spacing w:after="0" w:line="271.2" w:lineRule="auto"/>
        <w:rPr>
          <w:rFonts w:ascii="Poppins" w:cs="Poppins" w:eastAsia="Poppins" w:hAnsi="Poppins"/>
          <w:color w:val="000046"/>
        </w:rPr>
      </w:pPr>
      <w:r w:rsidDel="00000000" w:rsidR="00000000" w:rsidRPr="00000000">
        <w:rPr>
          <w:rtl w:val="0"/>
        </w:rPr>
      </w:r>
    </w:p>
    <w:p w:rsidR="00000000" w:rsidDel="00000000" w:rsidP="00000000" w:rsidRDefault="00000000" w:rsidRPr="00000000" w14:paraId="0000003D">
      <w:pPr>
        <w:spacing w:after="0" w:line="271.2" w:lineRule="auto"/>
        <w:ind w:left="-720"/>
        <w:rPr>
          <w:rFonts w:ascii="Poppins" w:cs="Poppins" w:eastAsia="Poppins" w:hAnsi="Poppins"/>
          <w:color w:val="000046"/>
        </w:rPr>
      </w:pPr>
      <w:hyperlink r:id="rId12">
        <w:r w:rsidDel="00000000" w:rsidR="00000000" w:rsidRPr="00000000">
          <w:rPr>
            <w:rFonts w:ascii="Poppins" w:cs="Poppins" w:eastAsia="Poppins" w:hAnsi="Poppins"/>
            <w:color w:val="000046"/>
            <w:u w:val="single"/>
            <w:rtl w:val="0"/>
          </w:rPr>
          <w:t xml:space="preserve">See more facts and statistics on the Parkinson’s UK website</w:t>
        </w:r>
      </w:hyperlink>
      <w:r w:rsidDel="00000000" w:rsidR="00000000" w:rsidRPr="00000000">
        <w:rPr>
          <w:rFonts w:ascii="Poppins" w:cs="Poppins" w:eastAsia="Poppins" w:hAnsi="Poppins"/>
          <w:color w:val="000046"/>
          <w:rtl w:val="0"/>
        </w:rPr>
        <w:t xml:space="preserve">.</w:t>
      </w:r>
    </w:p>
    <w:p w:rsidR="00000000" w:rsidDel="00000000" w:rsidP="00000000" w:rsidRDefault="00000000" w:rsidRPr="00000000" w14:paraId="0000003E">
      <w:pPr>
        <w:spacing w:after="240" w:line="271.2" w:lineRule="auto"/>
        <w:rPr>
          <w:rFonts w:ascii="Poppins" w:cs="Poppins" w:eastAsia="Poppins" w:hAnsi="Poppins"/>
          <w:color w:val="000046"/>
        </w:rPr>
      </w:pPr>
      <w:r w:rsidDel="00000000" w:rsidR="00000000" w:rsidRPr="00000000">
        <w:rPr>
          <w:rtl w:val="0"/>
        </w:rPr>
      </w:r>
    </w:p>
    <w:p w:rsidR="00000000" w:rsidDel="00000000" w:rsidP="00000000" w:rsidRDefault="00000000" w:rsidRPr="00000000" w14:paraId="0000003F">
      <w:pPr>
        <w:spacing w:after="240" w:line="271.2" w:lineRule="auto"/>
        <w:rPr>
          <w:rFonts w:ascii="Nunito" w:cs="Nunito" w:eastAsia="Nunito" w:hAnsi="Nunito"/>
          <w:color w:val="000046"/>
          <w:sz w:val="20"/>
          <w:szCs w:val="20"/>
        </w:rPr>
      </w:pPr>
      <w:r w:rsidDel="00000000" w:rsidR="00000000" w:rsidRPr="00000000">
        <w:rPr>
          <w:rFonts w:ascii="Poppins" w:cs="Poppins" w:eastAsia="Poppins" w:hAnsi="Poppins"/>
          <w:color w:val="000046"/>
          <w:rtl w:val="0"/>
        </w:rPr>
        <w:t xml:space="preserve">For information and support, you can visit </w:t>
      </w:r>
      <w:hyperlink r:id="rId13">
        <w:r w:rsidDel="00000000" w:rsidR="00000000" w:rsidRPr="00000000">
          <w:rPr>
            <w:rFonts w:ascii="Poppins" w:cs="Poppins" w:eastAsia="Poppins" w:hAnsi="Poppins"/>
            <w:color w:val="000046"/>
            <w:u w:val="single"/>
            <w:rtl w:val="0"/>
          </w:rPr>
          <w:t xml:space="preserve">parkinsons.org.uk</w:t>
        </w:r>
      </w:hyperlink>
      <w:r w:rsidDel="00000000" w:rsidR="00000000" w:rsidRPr="00000000">
        <w:rPr>
          <w:rFonts w:ascii="Poppins" w:cs="Poppins" w:eastAsia="Poppins" w:hAnsi="Poppins"/>
          <w:color w:val="000046"/>
          <w:rtl w:val="0"/>
        </w:rPr>
        <w:t xml:space="preserve"> or call the free, confidential helpline on 0808 800 0303.</w:t>
      </w:r>
      <w:r w:rsidDel="00000000" w:rsidR="00000000" w:rsidRPr="00000000">
        <w:rPr>
          <w:rtl w:val="0"/>
        </w:rPr>
      </w:r>
    </w:p>
    <w:sectPr>
      <w:headerReference r:id="rId14" w:type="first"/>
      <w:footerReference r:id="rId15"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arkinsans">
    <w:embedRegular w:fontKey="{00000000-0000-0000-0000-000000000000}" r:id="rId1" w:subsetted="0"/>
    <w:embedBold w:fontKey="{00000000-0000-0000-0000-000000000000}" r:id="rId2" w:subsetted="0"/>
  </w:font>
  <w:font w:name="Nuni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Poppi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rPr/>
    </w:pPr>
    <w:r w:rsidDel="00000000" w:rsidR="00000000" w:rsidRPr="00000000">
      <w:rPr/>
      <w:drawing>
        <wp:inline distB="114300" distT="114300" distL="114300" distR="114300">
          <wp:extent cx="2586038" cy="927600"/>
          <wp:effectExtent b="0" l="0" r="0" t="0"/>
          <wp:docPr id="2" name="image1.png"/>
          <a:graphic>
            <a:graphicData uri="http://schemas.openxmlformats.org/drawingml/2006/picture">
              <pic:pic>
                <pic:nvPicPr>
                  <pic:cNvPr id="0" name="image1.png"/>
                  <pic:cNvPicPr preferRelativeResize="0"/>
                </pic:nvPicPr>
                <pic:blipFill>
                  <a:blip r:embed="rId1"/>
                  <a:srcRect b="0" l="6709" r="0" t="0"/>
                  <a:stretch>
                    <a:fillRect/>
                  </a:stretch>
                </pic:blipFill>
                <pic:spPr>
                  <a:xfrm>
                    <a:off x="0" y="0"/>
                    <a:ext cx="2586038" cy="927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cchristie@parkinsons.org.uk" TargetMode="External"/><Relationship Id="rId10" Type="http://schemas.openxmlformats.org/officeDocument/2006/relationships/hyperlink" Target="http://www.parkinsons.org.uk/information-and-support/physical-activity-grants-marginalised-communities" TargetMode="External"/><Relationship Id="rId13" Type="http://schemas.openxmlformats.org/officeDocument/2006/relationships/hyperlink" Target="http://www.parkinsons.org.uk" TargetMode="External"/><Relationship Id="rId12" Type="http://schemas.openxmlformats.org/officeDocument/2006/relationships/hyperlink" Target="https://www.parkinsons.org.uk/about-us/reporting-parkinsons-information-journalis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hysicalactivity@parkinsons.org.uk"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www.parkinsons.org.uk/information-and-support/physical-activity-grants-marginalised-communities" TargetMode="External"/><Relationship Id="rId8" Type="http://schemas.openxmlformats.org/officeDocument/2006/relationships/hyperlink" Target="https://www.parkinsons.org.uk/information-and-support/physical-activity-grants-marginalised-communiti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rkinsans-regular.ttf"/><Relationship Id="rId2" Type="http://schemas.openxmlformats.org/officeDocument/2006/relationships/font" Target="fonts/Parkinsans-bold.ttf"/><Relationship Id="rId3" Type="http://schemas.openxmlformats.org/officeDocument/2006/relationships/font" Target="fonts/Nunito-regular.ttf"/><Relationship Id="rId4" Type="http://schemas.openxmlformats.org/officeDocument/2006/relationships/font" Target="fonts/Nunito-bold.ttf"/><Relationship Id="rId10" Type="http://schemas.openxmlformats.org/officeDocument/2006/relationships/font" Target="fonts/Poppins-boldItalic.ttf"/><Relationship Id="rId9" Type="http://schemas.openxmlformats.org/officeDocument/2006/relationships/font" Target="fonts/Poppins-italic.ttf"/><Relationship Id="rId5" Type="http://schemas.openxmlformats.org/officeDocument/2006/relationships/font" Target="fonts/Nunito-italic.ttf"/><Relationship Id="rId6" Type="http://schemas.openxmlformats.org/officeDocument/2006/relationships/font" Target="fonts/Nunito-boldItalic.ttf"/><Relationship Id="rId7" Type="http://schemas.openxmlformats.org/officeDocument/2006/relationships/font" Target="fonts/Poppins-regular.ttf"/><Relationship Id="rId8" Type="http://schemas.openxmlformats.org/officeDocument/2006/relationships/font" Target="fonts/Poppi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