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8365" w14:textId="35E8E52C" w:rsidR="005446B3" w:rsidRPr="005446B3" w:rsidRDefault="005446B3" w:rsidP="005446B3">
      <w:r w:rsidRPr="005446B3">
        <w:drawing>
          <wp:inline distT="0" distB="0" distL="0" distR="0" wp14:anchorId="395F974C" wp14:editId="549A9100">
            <wp:extent cx="5731510" cy="647065"/>
            <wp:effectExtent l="0" t="0" r="0" b="0"/>
            <wp:docPr id="1298490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47065"/>
                    </a:xfrm>
                    <a:prstGeom prst="rect">
                      <a:avLst/>
                    </a:prstGeom>
                    <a:noFill/>
                    <a:ln>
                      <a:noFill/>
                    </a:ln>
                  </pic:spPr>
                </pic:pic>
              </a:graphicData>
            </a:graphic>
          </wp:inline>
        </w:drawing>
      </w:r>
    </w:p>
    <w:p w14:paraId="32F26FE3"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Weekly update from GOV.​UK for:</w:t>
      </w:r>
    </w:p>
    <w:p w14:paraId="19BB386D"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r>
        <w:rPr>
          <w:rFonts w:ascii="Helvetica" w:eastAsia="Times New Roman" w:hAnsi="Helvetica" w:cs="Helvetica"/>
          <w:color w:val="0B0C0C"/>
          <w:sz w:val="41"/>
          <w:szCs w:val="41"/>
        </w:rPr>
        <w:t>Department of Health and Social Care</w:t>
      </w:r>
    </w:p>
    <w:p w14:paraId="3E7062B9"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705AC094">
          <v:rect id="_x0000_i1088" style="width:468pt;height:.5pt" o:hralign="center" o:hrstd="t" o:hr="t" fillcolor="#a0a0a0" stroked="f"/>
        </w:pict>
      </w:r>
    </w:p>
    <w:p w14:paraId="788824BA"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5" w:history="1">
        <w:r>
          <w:rPr>
            <w:rStyle w:val="Hyperlink"/>
            <w:rFonts w:ascii="Helvetica" w:eastAsia="Times New Roman" w:hAnsi="Helvetica" w:cs="Helvetica"/>
            <w:color w:val="1D70B8"/>
            <w:sz w:val="41"/>
            <w:szCs w:val="41"/>
          </w:rPr>
          <w:t>User-led organisation training fund grant determination: 2026 to 2027</w:t>
        </w:r>
      </w:hyperlink>
    </w:p>
    <w:p w14:paraId="19F5E564"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A grant determination letter outlining funding conditions and eligibility requirements to claim funding for user-led organisations in adult social care.</w:t>
      </w:r>
    </w:p>
    <w:p w14:paraId="096DDD83"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56D79632"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11:35am, 16 March 2026</w:t>
      </w:r>
    </w:p>
    <w:p w14:paraId="27A9F16E"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649AE174">
          <v:rect id="_x0000_i1089" style="width:468pt;height:.5pt" o:hralign="center" o:hrstd="t" o:hr="t" fillcolor="#a0a0a0" stroked="f"/>
        </w:pict>
      </w:r>
    </w:p>
    <w:p w14:paraId="3D9FC6B4"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6" w:history="1">
        <w:r>
          <w:rPr>
            <w:rStyle w:val="Hyperlink"/>
            <w:rFonts w:ascii="Helvetica" w:eastAsia="Times New Roman" w:hAnsi="Helvetica" w:cs="Helvetica"/>
            <w:color w:val="1D70B8"/>
            <w:sz w:val="41"/>
            <w:szCs w:val="41"/>
          </w:rPr>
          <w:t>User-led organisation training fund: a guide for claimants</w:t>
        </w:r>
      </w:hyperlink>
    </w:p>
    <w:p w14:paraId="3596B4A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 xml:space="preserve">This guidance outlines the criteria and process for accessing funding for user-led organisations in adult social care. </w:t>
      </w:r>
    </w:p>
    <w:p w14:paraId="719CDBD4"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29AA5591"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11:35am, 16 March 2026</w:t>
      </w:r>
    </w:p>
    <w:p w14:paraId="06A177C4"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lastRenderedPageBreak/>
        <w:pict w14:anchorId="24C80A5D">
          <v:rect id="_x0000_i1090" style="width:468pt;height:.5pt" o:hralign="center" o:hrstd="t" o:hr="t" fillcolor="#a0a0a0" stroked="f"/>
        </w:pict>
      </w:r>
    </w:p>
    <w:p w14:paraId="7B7C56BE"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7" w:history="1">
        <w:r>
          <w:rPr>
            <w:rStyle w:val="Hyperlink"/>
            <w:rFonts w:ascii="Helvetica" w:eastAsia="Times New Roman" w:hAnsi="Helvetica" w:cs="Helvetica"/>
            <w:color w:val="1D70B8"/>
            <w:sz w:val="41"/>
            <w:szCs w:val="41"/>
          </w:rPr>
          <w:t>Adults assessed and supported year in employment grant determination: 2026 to 2027</w:t>
        </w:r>
      </w:hyperlink>
    </w:p>
    <w:p w14:paraId="6C18AE3B"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A grant determination letter outlining funding conditions and eligibility requirements to claim funding for the assessed and supported year in employment in adult social care.</w:t>
      </w:r>
    </w:p>
    <w:p w14:paraId="09E10D57"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19C9787B"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11:45am, 16 March 2026</w:t>
      </w:r>
    </w:p>
    <w:p w14:paraId="611FD129"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294268DB">
          <v:rect id="_x0000_i1091" style="width:468pt;height:.5pt" o:hralign="center" o:hrstd="t" o:hr="t" fillcolor="#a0a0a0" stroked="f"/>
        </w:pict>
      </w:r>
    </w:p>
    <w:p w14:paraId="1CA800DE"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8" w:history="1">
        <w:r>
          <w:rPr>
            <w:rStyle w:val="Hyperlink"/>
            <w:rFonts w:ascii="Helvetica" w:eastAsia="Times New Roman" w:hAnsi="Helvetica" w:cs="Helvetica"/>
            <w:color w:val="1D70B8"/>
            <w:sz w:val="41"/>
            <w:szCs w:val="41"/>
          </w:rPr>
          <w:t>Adults assessed and supported year in employment for newly qualified social workers: a guide for employers</w:t>
        </w:r>
      </w:hyperlink>
    </w:p>
    <w:p w14:paraId="7435F87F"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 xml:space="preserve">Guidance outlining the criteria and process for accessing funding for the assessed and supported year in employment in adult social care. </w:t>
      </w:r>
    </w:p>
    <w:p w14:paraId="558B14A6"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53A40F87"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11:45am, 16 March 2026</w:t>
      </w:r>
    </w:p>
    <w:p w14:paraId="57F4851C"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73BD4F94">
          <v:rect id="_x0000_i1092" style="width:468pt;height:.5pt" o:hralign="center" o:hrstd="t" o:hr="t" fillcolor="#a0a0a0" stroked="f"/>
        </w:pict>
      </w:r>
    </w:p>
    <w:p w14:paraId="5AA35F8F"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9" w:history="1">
        <w:r>
          <w:rPr>
            <w:rStyle w:val="Hyperlink"/>
            <w:rFonts w:ascii="Helvetica" w:eastAsia="Times New Roman" w:hAnsi="Helvetica" w:cs="Helvetica"/>
            <w:color w:val="1D70B8"/>
            <w:sz w:val="41"/>
            <w:szCs w:val="41"/>
          </w:rPr>
          <w:t>Adult Social Care Learning and Development Support Scheme grant determination: 2025 to 2026</w:t>
        </w:r>
      </w:hyperlink>
    </w:p>
    <w:p w14:paraId="4895C95D"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Grant determination for the Adult Social Care Learning and Development Support Scheme in the financial year 2025 to 2026.</w:t>
      </w:r>
    </w:p>
    <w:p w14:paraId="355ADB83"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 xml:space="preserve">Updated to add a line to section ‘1. Adult social care employer (the recipient)’ in ‘Definition of terms’ outlining how employers are required to keep the relevant ASC Workforce Data Set records up to date, when submitting claims on behalf of one or more corporate subsidiaries. Also added a line to both section ‘9. Senior responsible officer’ in ‘Definition of </w:t>
      </w:r>
      <w:proofErr w:type="gramStart"/>
      <w:r>
        <w:rPr>
          <w:rFonts w:ascii="Helvetica" w:hAnsi="Helvetica" w:cs="Helvetica"/>
          <w:color w:val="0B0C0C"/>
          <w:sz w:val="29"/>
          <w:szCs w:val="29"/>
        </w:rPr>
        <w:t>terms’</w:t>
      </w:r>
      <w:proofErr w:type="gramEnd"/>
      <w:r>
        <w:rPr>
          <w:rFonts w:ascii="Helvetica" w:hAnsi="Helvetica" w:cs="Helvetica"/>
          <w:color w:val="0B0C0C"/>
          <w:sz w:val="29"/>
          <w:szCs w:val="29"/>
        </w:rPr>
        <w:t xml:space="preserve"> and section 7. ‘Declaration requirements’ of ‘Grant conditions’ stating that when a new SRO joins a claimant organisation, they are required to re-sign the grant determination letter.</w:t>
      </w:r>
    </w:p>
    <w:p w14:paraId="79A40B8D"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11:49am, 16 March 2026</w:t>
      </w:r>
    </w:p>
    <w:p w14:paraId="255C0DB2"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40A2DF8B">
          <v:rect id="_x0000_i1093" style="width:468pt;height:.5pt" o:hralign="center" o:hrstd="t" o:hr="t" fillcolor="#a0a0a0" stroked="f"/>
        </w:pict>
      </w:r>
    </w:p>
    <w:p w14:paraId="578627AD"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0" w:history="1">
        <w:r>
          <w:rPr>
            <w:rStyle w:val="Hyperlink"/>
            <w:rFonts w:ascii="Helvetica" w:eastAsia="Times New Roman" w:hAnsi="Helvetica" w:cs="Helvetica"/>
            <w:color w:val="1D70B8"/>
            <w:sz w:val="41"/>
            <w:szCs w:val="41"/>
          </w:rPr>
          <w:t>Adult Social Care Learning and Development Support Scheme: a guide for employers</w:t>
        </w:r>
      </w:hyperlink>
    </w:p>
    <w:p w14:paraId="50ACF2A9"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Information for adult social care employers in England on learning and development support.</w:t>
      </w:r>
    </w:p>
    <w:p w14:paraId="15E61CEE"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 xml:space="preserve">Updated the guide for employers by added a line stating that reimbursement cannot be guaranteed; that the funding pots for the LDSS and for Oliver’s Training are both limited; and that ASC employers are encouraged to submit their claims as soon as they have the evidence. Also added a line outlining how employers are </w:t>
      </w:r>
      <w:r>
        <w:rPr>
          <w:rFonts w:ascii="Helvetica" w:hAnsi="Helvetica" w:cs="Helvetica"/>
          <w:color w:val="0B0C0C"/>
          <w:sz w:val="29"/>
          <w:szCs w:val="29"/>
        </w:rPr>
        <w:lastRenderedPageBreak/>
        <w:t>required to keep the relevant ASC Workforce Data Set records up to date when submitting claims on behalf of one or more corporate subsidiaries. Updated ‘Eligible training courses and qualifications’ with the latest available courses.</w:t>
      </w:r>
    </w:p>
    <w:p w14:paraId="37F0A0A4"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11:49am, 16 March 2026</w:t>
      </w:r>
    </w:p>
    <w:p w14:paraId="254F86AD"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4366BE39">
          <v:rect id="_x0000_i1094" style="width:468pt;height:.5pt" o:hralign="center" o:hrstd="t" o:hr="t" fillcolor="#a0a0a0" stroked="f"/>
        </w:pict>
      </w:r>
    </w:p>
    <w:p w14:paraId="76EE5F2E"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1" w:history="1">
        <w:r>
          <w:rPr>
            <w:rStyle w:val="Hyperlink"/>
            <w:rFonts w:ascii="Helvetica" w:eastAsia="Times New Roman" w:hAnsi="Helvetica" w:cs="Helvetica"/>
            <w:color w:val="1D70B8"/>
            <w:sz w:val="41"/>
            <w:szCs w:val="41"/>
          </w:rPr>
          <w:t>Adult Social Care Learning and Development Programme</w:t>
        </w:r>
      </w:hyperlink>
    </w:p>
    <w:p w14:paraId="31C65ABA"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Guidance and grant determination letters for adult social care employers, covering the Learning and Development Support Scheme, assessed and supported year in development, and user-led organisation training funds.</w:t>
      </w:r>
    </w:p>
    <w:p w14:paraId="2193648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Updated the collection to include guidance and grant determination letters covering the assessed and supported year in employment, and user-led organisation training funds.</w:t>
      </w:r>
    </w:p>
    <w:p w14:paraId="2E83F8B7"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11:50am, 16 March 2026</w:t>
      </w:r>
    </w:p>
    <w:p w14:paraId="17E95961"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579C6BAB">
          <v:rect id="_x0000_i1095" style="width:468pt;height:.5pt" o:hralign="center" o:hrstd="t" o:hr="t" fillcolor="#a0a0a0" stroked="f"/>
        </w:pict>
      </w:r>
    </w:p>
    <w:p w14:paraId="6E1689FE"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2" w:history="1">
        <w:r>
          <w:rPr>
            <w:rStyle w:val="Hyperlink"/>
            <w:rFonts w:ascii="Helvetica" w:eastAsia="Times New Roman" w:hAnsi="Helvetica" w:cs="Helvetica"/>
            <w:color w:val="1D70B8"/>
            <w:sz w:val="41"/>
            <w:szCs w:val="41"/>
          </w:rPr>
          <w:t>Taskforce set up to deliver urgent action on maternity</w:t>
        </w:r>
      </w:hyperlink>
    </w:p>
    <w:p w14:paraId="71B8D878"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Members confirmed for new Maternity and Neonatal taskforce chaired by the Health and Social Care Secretary to deliver improvements on maternity</w:t>
      </w:r>
    </w:p>
    <w:p w14:paraId="5B5575E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lastRenderedPageBreak/>
        <w:t>Change made:</w:t>
      </w:r>
      <w:r>
        <w:rPr>
          <w:rFonts w:ascii="Helvetica" w:hAnsi="Helvetica" w:cs="Helvetica"/>
          <w:color w:val="0B0C0C"/>
          <w:sz w:val="29"/>
          <w:szCs w:val="29"/>
        </w:rPr>
        <w:br/>
        <w:t>First published.</w:t>
      </w:r>
    </w:p>
    <w:p w14:paraId="7898A73B"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6:00am, 17 March 2026</w:t>
      </w:r>
    </w:p>
    <w:p w14:paraId="135488DC"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26DB6C98">
          <v:rect id="_x0000_i1096" style="width:468pt;height:.5pt" o:hralign="center" o:hrstd="t" o:hr="t" fillcolor="#a0a0a0" stroked="f"/>
        </w:pict>
      </w:r>
    </w:p>
    <w:p w14:paraId="2D130E4E"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3" w:history="1">
        <w:r>
          <w:rPr>
            <w:rStyle w:val="Hyperlink"/>
            <w:rFonts w:ascii="Helvetica" w:eastAsia="Times New Roman" w:hAnsi="Helvetica" w:cs="Helvetica"/>
            <w:color w:val="1D70B8"/>
            <w:sz w:val="41"/>
            <w:szCs w:val="41"/>
          </w:rPr>
          <w:t>Chikungunya vaccine for UK travellers: JCVI advice, 16 July 2025</w:t>
        </w:r>
      </w:hyperlink>
    </w:p>
    <w:p w14:paraId="4F188A8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Statement setting out advice from the Joint Committee on Vaccination and Immunisation (JCVI) on the use of chikungunya vaccines in UK travellers.</w:t>
      </w:r>
    </w:p>
    <w:p w14:paraId="7B86F564"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 xml:space="preserve">Added a note about the Commission on Human Medicines’ (CHM) safety review and advice on the restrictions of the use of the IXCHIQ® vaccine. </w:t>
      </w:r>
    </w:p>
    <w:p w14:paraId="0380FECF"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10:09am, 17 March 2026</w:t>
      </w:r>
    </w:p>
    <w:p w14:paraId="06BBF9E2"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4AE1C528">
          <v:rect id="_x0000_i1097" style="width:468pt;height:.5pt" o:hralign="center" o:hrstd="t" o:hr="t" fillcolor="#a0a0a0" stroked="f"/>
        </w:pict>
      </w:r>
    </w:p>
    <w:p w14:paraId="746E0CCB"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4" w:history="1">
        <w:r>
          <w:rPr>
            <w:rStyle w:val="Hyperlink"/>
            <w:rFonts w:ascii="Helvetica" w:eastAsia="Times New Roman" w:hAnsi="Helvetica" w:cs="Helvetica"/>
            <w:color w:val="1D70B8"/>
            <w:sz w:val="41"/>
            <w:szCs w:val="41"/>
          </w:rPr>
          <w:t>Medicines eligible for Northern Ireland MHRA Authorised Route</w:t>
        </w:r>
      </w:hyperlink>
    </w:p>
    <w:p w14:paraId="3CEDC2B4"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Sets out medicines that can be moved to Northern Ireland to meet patient need.</w:t>
      </w:r>
    </w:p>
    <w:p w14:paraId="0853501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 xml:space="preserve">Updated to remove products from the list. Removed: Dapagliflozin 5mg/Metformin 1g tablets; Metronidazole 0.75% gel; </w:t>
      </w:r>
      <w:proofErr w:type="spellStart"/>
      <w:r>
        <w:rPr>
          <w:rFonts w:ascii="Helvetica" w:hAnsi="Helvetica" w:cs="Helvetica"/>
          <w:color w:val="0B0C0C"/>
          <w:sz w:val="29"/>
          <w:szCs w:val="29"/>
        </w:rPr>
        <w:t>Epistatus</w:t>
      </w:r>
      <w:proofErr w:type="spellEnd"/>
      <w:r>
        <w:rPr>
          <w:rFonts w:ascii="Helvetica" w:hAnsi="Helvetica" w:cs="Helvetica"/>
          <w:color w:val="0B0C0C"/>
          <w:sz w:val="29"/>
          <w:szCs w:val="29"/>
        </w:rPr>
        <w:t xml:space="preserve"> 2.5mg/0.25ml </w:t>
      </w:r>
      <w:proofErr w:type="spellStart"/>
      <w:r>
        <w:rPr>
          <w:rFonts w:ascii="Helvetica" w:hAnsi="Helvetica" w:cs="Helvetica"/>
          <w:color w:val="0B0C0C"/>
          <w:sz w:val="29"/>
          <w:szCs w:val="29"/>
        </w:rPr>
        <w:t>oromucosal</w:t>
      </w:r>
      <w:proofErr w:type="spellEnd"/>
      <w:r>
        <w:rPr>
          <w:rFonts w:ascii="Helvetica" w:hAnsi="Helvetica" w:cs="Helvetica"/>
          <w:color w:val="0B0C0C"/>
          <w:sz w:val="29"/>
          <w:szCs w:val="29"/>
        </w:rPr>
        <w:t xml:space="preserve"> solution pre-filled oral syringes – Midazolam 2.5mg/0.25ml </w:t>
      </w:r>
      <w:proofErr w:type="spellStart"/>
      <w:r>
        <w:rPr>
          <w:rFonts w:ascii="Helvetica" w:hAnsi="Helvetica" w:cs="Helvetica"/>
          <w:color w:val="0B0C0C"/>
          <w:sz w:val="29"/>
          <w:szCs w:val="29"/>
        </w:rPr>
        <w:t>oromucosal</w:t>
      </w:r>
      <w:proofErr w:type="spellEnd"/>
      <w:r>
        <w:rPr>
          <w:rFonts w:ascii="Helvetica" w:hAnsi="Helvetica" w:cs="Helvetica"/>
          <w:color w:val="0B0C0C"/>
          <w:sz w:val="29"/>
          <w:szCs w:val="29"/>
        </w:rPr>
        <w:t xml:space="preserve"> solution pre-filled oral syringes </w:t>
      </w:r>
      <w:r>
        <w:rPr>
          <w:rFonts w:ascii="Helvetica" w:hAnsi="Helvetica" w:cs="Helvetica"/>
          <w:color w:val="0B0C0C"/>
          <w:sz w:val="29"/>
          <w:szCs w:val="29"/>
        </w:rPr>
        <w:lastRenderedPageBreak/>
        <w:t xml:space="preserve">sugar free; </w:t>
      </w:r>
      <w:proofErr w:type="spellStart"/>
      <w:r>
        <w:rPr>
          <w:rFonts w:ascii="Helvetica" w:hAnsi="Helvetica" w:cs="Helvetica"/>
          <w:color w:val="0B0C0C"/>
          <w:sz w:val="29"/>
          <w:szCs w:val="29"/>
        </w:rPr>
        <w:t>Imvanex</w:t>
      </w:r>
      <w:proofErr w:type="spellEnd"/>
      <w:r>
        <w:rPr>
          <w:rFonts w:ascii="Helvetica" w:hAnsi="Helvetica" w:cs="Helvetica"/>
          <w:color w:val="0B0C0C"/>
          <w:sz w:val="29"/>
          <w:szCs w:val="29"/>
        </w:rPr>
        <w:t xml:space="preserve"> vaccine suspension for injection 0.5ml vials – Smallpox vaccine (live) suspension for injection 0.5ml vials; </w:t>
      </w:r>
      <w:proofErr w:type="spellStart"/>
      <w:r>
        <w:rPr>
          <w:rFonts w:ascii="Helvetica" w:hAnsi="Helvetica" w:cs="Helvetica"/>
          <w:color w:val="0B0C0C"/>
          <w:sz w:val="29"/>
          <w:szCs w:val="29"/>
        </w:rPr>
        <w:t>Xermelo</w:t>
      </w:r>
      <w:proofErr w:type="spellEnd"/>
      <w:r>
        <w:rPr>
          <w:rFonts w:ascii="Helvetica" w:hAnsi="Helvetica" w:cs="Helvetica"/>
          <w:color w:val="0B0C0C"/>
          <w:sz w:val="29"/>
          <w:szCs w:val="29"/>
        </w:rPr>
        <w:t xml:space="preserve"> 250mg tablets – </w:t>
      </w:r>
      <w:proofErr w:type="spellStart"/>
      <w:r>
        <w:rPr>
          <w:rFonts w:ascii="Helvetica" w:hAnsi="Helvetica" w:cs="Helvetica"/>
          <w:color w:val="0B0C0C"/>
          <w:sz w:val="29"/>
          <w:szCs w:val="29"/>
        </w:rPr>
        <w:t>Telotristat</w:t>
      </w:r>
      <w:proofErr w:type="spellEnd"/>
      <w:r>
        <w:rPr>
          <w:rFonts w:ascii="Helvetica" w:hAnsi="Helvetica" w:cs="Helvetica"/>
          <w:color w:val="0B0C0C"/>
          <w:sz w:val="29"/>
          <w:szCs w:val="29"/>
        </w:rPr>
        <w:t xml:space="preserve"> 250mg tablets; Topotecan 4mg/4ml concentrate for solution for infusion vials.</w:t>
      </w:r>
    </w:p>
    <w:p w14:paraId="7F33DD30"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11:44am, 17 March 2026</w:t>
      </w:r>
    </w:p>
    <w:p w14:paraId="03B9770C"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52556360">
          <v:rect id="_x0000_i1098" style="width:468pt;height:.5pt" o:hralign="center" o:hrstd="t" o:hr="t" fillcolor="#a0a0a0" stroked="f"/>
        </w:pict>
      </w:r>
    </w:p>
    <w:p w14:paraId="7D18BD87"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5" w:history="1">
        <w:r>
          <w:rPr>
            <w:rStyle w:val="Hyperlink"/>
            <w:rFonts w:ascii="Helvetica" w:eastAsia="Times New Roman" w:hAnsi="Helvetica" w:cs="Helvetica"/>
            <w:color w:val="1D70B8"/>
            <w:sz w:val="41"/>
            <w:szCs w:val="41"/>
          </w:rPr>
          <w:t>Secretary of State update to the House on meningitis outbreak</w:t>
        </w:r>
      </w:hyperlink>
    </w:p>
    <w:p w14:paraId="392BF0C2"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The Secretary of State Wes Streeting updated the House on the meningitis outbreak and the latest steps being taken to support those affected.</w:t>
      </w:r>
    </w:p>
    <w:p w14:paraId="65C0211C"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16C318D3"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1:24pm, 17 March 2026</w:t>
      </w:r>
    </w:p>
    <w:p w14:paraId="559C0E79"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30D23D88">
          <v:rect id="_x0000_i1099" style="width:468pt;height:.5pt" o:hralign="center" o:hrstd="t" o:hr="t" fillcolor="#a0a0a0" stroked="f"/>
        </w:pict>
      </w:r>
    </w:p>
    <w:p w14:paraId="5EE41E28"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6" w:history="1">
        <w:r>
          <w:rPr>
            <w:rStyle w:val="Hyperlink"/>
            <w:rFonts w:ascii="Helvetica" w:eastAsia="Times New Roman" w:hAnsi="Helvetica" w:cs="Helvetica"/>
            <w:color w:val="1D70B8"/>
            <w:sz w:val="41"/>
            <w:szCs w:val="41"/>
          </w:rPr>
          <w:t>Asthma and COPD patients to receive better care closer to home</w:t>
        </w:r>
      </w:hyperlink>
    </w:p>
    <w:p w14:paraId="7065DB71"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 xml:space="preserve">Asthma and chronic obstructive pulmonary disease patients will receive better care closer to home under a landmark £10million partnership </w:t>
      </w:r>
    </w:p>
    <w:p w14:paraId="0EA06202"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39DCA631"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lastRenderedPageBreak/>
        <w:t>Time updated:</w:t>
      </w:r>
      <w:r>
        <w:rPr>
          <w:rFonts w:ascii="Helvetica" w:hAnsi="Helvetica" w:cs="Helvetica"/>
          <w:color w:val="0B0C0C"/>
          <w:sz w:val="29"/>
          <w:szCs w:val="29"/>
        </w:rPr>
        <w:br/>
        <w:t>1:30pm, 17 March 2026</w:t>
      </w:r>
    </w:p>
    <w:p w14:paraId="60E079DE"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0C8F5437">
          <v:rect id="_x0000_i1100" style="width:468pt;height:.5pt" o:hralign="center" o:hrstd="t" o:hr="t" fillcolor="#a0a0a0" stroked="f"/>
        </w:pict>
      </w:r>
    </w:p>
    <w:p w14:paraId="1EB03236"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7" w:history="1">
        <w:r>
          <w:rPr>
            <w:rStyle w:val="Hyperlink"/>
            <w:rFonts w:ascii="Helvetica" w:eastAsia="Times New Roman" w:hAnsi="Helvetica" w:cs="Helvetica"/>
            <w:color w:val="1D70B8"/>
            <w:sz w:val="41"/>
            <w:szCs w:val="41"/>
          </w:rPr>
          <w:t>Neighbourhood health framework</w:t>
        </w:r>
      </w:hyperlink>
    </w:p>
    <w:p w14:paraId="6882FF0E"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How ICBs, local authorities, health and wellbeing boards and other partners should create and deliver neighbourhood health services.</w:t>
      </w:r>
    </w:p>
    <w:p w14:paraId="047FBA32"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3316B82D"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3:31pm, 17 March 2026</w:t>
      </w:r>
    </w:p>
    <w:p w14:paraId="09A4700A"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719E723B">
          <v:rect id="_x0000_i1101" style="width:468pt;height:.5pt" o:hralign="center" o:hrstd="t" o:hr="t" fillcolor="#a0a0a0" stroked="f"/>
        </w:pict>
      </w:r>
    </w:p>
    <w:p w14:paraId="046AF35F"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8" w:history="1">
        <w:r>
          <w:rPr>
            <w:rStyle w:val="Hyperlink"/>
            <w:rFonts w:ascii="Helvetica" w:eastAsia="Times New Roman" w:hAnsi="Helvetica" w:cs="Helvetica"/>
            <w:color w:val="1D70B8"/>
            <w:sz w:val="41"/>
            <w:szCs w:val="41"/>
          </w:rPr>
          <w:t>UK Clinical Research Delivery key performance indicators</w:t>
        </w:r>
      </w:hyperlink>
    </w:p>
    <w:p w14:paraId="16073EC8"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Official statistics in development on the delivery of globally competitive clinical research through the UK Clinical Research Delivery programme.</w:t>
      </w:r>
    </w:p>
    <w:p w14:paraId="2F004C22"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Added ‘UK Clinical Research Delivery key performance indicators: data to February 2026’.</w:t>
      </w:r>
    </w:p>
    <w:p w14:paraId="39758726"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9:30am, 18 March 2026</w:t>
      </w:r>
    </w:p>
    <w:p w14:paraId="6CCE8BA0"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669140BC">
          <v:rect id="_x0000_i1102" style="width:468pt;height:.5pt" o:hralign="center" o:hrstd="t" o:hr="t" fillcolor="#a0a0a0" stroked="f"/>
        </w:pict>
      </w:r>
    </w:p>
    <w:p w14:paraId="4ACF7CA0"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19" w:history="1">
        <w:r>
          <w:rPr>
            <w:rStyle w:val="Hyperlink"/>
            <w:rFonts w:ascii="Helvetica" w:eastAsia="Times New Roman" w:hAnsi="Helvetica" w:cs="Helvetica"/>
            <w:color w:val="1D70B8"/>
            <w:sz w:val="41"/>
            <w:szCs w:val="41"/>
          </w:rPr>
          <w:t>UK Clinical Research Delivery key performance indicators: data to February 2026</w:t>
        </w:r>
      </w:hyperlink>
    </w:p>
    <w:p w14:paraId="14ECD793"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Report bringing together data on the delivery of globally competitive clinical research through the UK Clinical Research Delivery programme.</w:t>
      </w:r>
    </w:p>
    <w:p w14:paraId="5D16E6E3"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52A46D0D"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9:30am, 18 March 2026</w:t>
      </w:r>
    </w:p>
    <w:p w14:paraId="08F87CB8"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6D6D5D83">
          <v:rect id="_x0000_i1103" style="width:468pt;height:.5pt" o:hralign="center" o:hrstd="t" o:hr="t" fillcolor="#a0a0a0" stroked="f"/>
        </w:pict>
      </w:r>
    </w:p>
    <w:p w14:paraId="3FD54F06"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0" w:history="1">
        <w:r>
          <w:rPr>
            <w:rStyle w:val="Hyperlink"/>
            <w:rFonts w:ascii="Helvetica" w:eastAsia="Times New Roman" w:hAnsi="Helvetica" w:cs="Helvetica"/>
            <w:color w:val="1D70B8"/>
            <w:sz w:val="41"/>
            <w:szCs w:val="41"/>
          </w:rPr>
          <w:t>Review of CQC Regulation 9A: visiting and accompanying in care homes, hospitals and hospices</w:t>
        </w:r>
      </w:hyperlink>
    </w:p>
    <w:p w14:paraId="75456B26"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Seeks views from individuals, professionals and organisations about visiting and accompanying in care homes, hospitals and hospices in England since Regulation 9A came into force on 6 April 2024.</w:t>
      </w:r>
    </w:p>
    <w:p w14:paraId="032C8612"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Added link to the post-implementation review pro forma.</w:t>
      </w:r>
    </w:p>
    <w:p w14:paraId="5E201E5A"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10:52am, 18 March 2026</w:t>
      </w:r>
    </w:p>
    <w:p w14:paraId="11395D49"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17A9560A">
          <v:rect id="_x0000_i1104" style="width:468pt;height:.5pt" o:hralign="center" o:hrstd="t" o:hr="t" fillcolor="#a0a0a0" stroked="f"/>
        </w:pict>
      </w:r>
    </w:p>
    <w:p w14:paraId="60BC63ED"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1" w:history="1">
        <w:r>
          <w:rPr>
            <w:rStyle w:val="Hyperlink"/>
            <w:rFonts w:ascii="Helvetica" w:eastAsia="Times New Roman" w:hAnsi="Helvetica" w:cs="Helvetica"/>
            <w:color w:val="1D70B8"/>
            <w:sz w:val="41"/>
            <w:szCs w:val="41"/>
          </w:rPr>
          <w:t>Voluntary scheme aggregate net sales and payment information: February 2026</w:t>
        </w:r>
      </w:hyperlink>
    </w:p>
    <w:p w14:paraId="365273F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Information on how the 2024 voluntary scheme for branded medicines pricing, access and growth (VPAG) is controlling spend on branded medicines in the NHS.</w:t>
      </w:r>
    </w:p>
    <w:p w14:paraId="14375752"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2A1DAC0C"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11:30am, 18 March 2026</w:t>
      </w:r>
    </w:p>
    <w:p w14:paraId="4F5E183B"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56568364">
          <v:rect id="_x0000_i1105" style="width:468pt;height:.5pt" o:hralign="center" o:hrstd="t" o:hr="t" fillcolor="#a0a0a0" stroked="f"/>
        </w:pict>
      </w:r>
    </w:p>
    <w:p w14:paraId="67D48166"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2" w:history="1">
        <w:r>
          <w:rPr>
            <w:rStyle w:val="Hyperlink"/>
            <w:rFonts w:ascii="Helvetica" w:eastAsia="Times New Roman" w:hAnsi="Helvetica" w:cs="Helvetica"/>
            <w:color w:val="1D70B8"/>
            <w:sz w:val="41"/>
            <w:szCs w:val="41"/>
          </w:rPr>
          <w:t>VPAG quarterly net sales and payment information</w:t>
        </w:r>
      </w:hyperlink>
    </w:p>
    <w:p w14:paraId="5E750A7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Information on how the voluntary scheme for branded medicines pricing, access and growth (VPAG) is controlling spend on branded medicines in the NHS.</w:t>
      </w:r>
    </w:p>
    <w:p w14:paraId="4B1F13A1"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Added ‘Voluntary scheme aggregate net sales and payment information: February 2026’.</w:t>
      </w:r>
    </w:p>
    <w:p w14:paraId="0240DB43"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11:30am, 18 March 2026</w:t>
      </w:r>
    </w:p>
    <w:p w14:paraId="0D284FAB"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4FFB714A">
          <v:rect id="_x0000_i1106" style="width:468pt;height:.5pt" o:hralign="center" o:hrstd="t" o:hr="t" fillcolor="#a0a0a0" stroked="f"/>
        </w:pict>
      </w:r>
    </w:p>
    <w:p w14:paraId="5E84FAAF"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3" w:history="1">
        <w:r>
          <w:rPr>
            <w:rStyle w:val="Hyperlink"/>
            <w:rFonts w:ascii="Helvetica" w:eastAsia="Times New Roman" w:hAnsi="Helvetica" w:cs="Helvetica"/>
            <w:color w:val="1D70B8"/>
            <w:sz w:val="41"/>
            <w:szCs w:val="41"/>
          </w:rPr>
          <w:t>Stronger visiting rights for people in health and care settings</w:t>
        </w:r>
      </w:hyperlink>
    </w:p>
    <w:p w14:paraId="2E91F8D0"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 xml:space="preserve">The government will better protect and strengthen the visiting rights </w:t>
      </w:r>
      <w:r>
        <w:rPr>
          <w:rFonts w:ascii="Helvetica" w:hAnsi="Helvetica" w:cs="Helvetica"/>
          <w:color w:val="0B0C0C"/>
          <w:sz w:val="29"/>
          <w:szCs w:val="29"/>
        </w:rPr>
        <w:lastRenderedPageBreak/>
        <w:t>for people in health and care settings, following a review of Regulation 9a.</w:t>
      </w:r>
    </w:p>
    <w:p w14:paraId="310307AC"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5C4A2F98"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12:05pm, 18 March 2026</w:t>
      </w:r>
    </w:p>
    <w:p w14:paraId="2510B974"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7C35F52D">
          <v:rect id="_x0000_i1107" style="width:468pt;height:.5pt" o:hralign="center" o:hrstd="t" o:hr="t" fillcolor="#a0a0a0" stroked="f"/>
        </w:pict>
      </w:r>
    </w:p>
    <w:p w14:paraId="0DA76BD0"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4" w:history="1">
        <w:r>
          <w:rPr>
            <w:rStyle w:val="Hyperlink"/>
            <w:rFonts w:ascii="Helvetica" w:eastAsia="Times New Roman" w:hAnsi="Helvetica" w:cs="Helvetica"/>
            <w:color w:val="1D70B8"/>
            <w:sz w:val="41"/>
            <w:szCs w:val="41"/>
          </w:rPr>
          <w:t>Life sciences competitiveness indicators</w:t>
        </w:r>
      </w:hyperlink>
    </w:p>
    <w:p w14:paraId="6ADFC7C7"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Annual data on the life sciences sector in the UK and other countries.</w:t>
      </w:r>
    </w:p>
    <w:p w14:paraId="2600067F"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Added Life sciences competitiveness indicators, 2026.</w:t>
      </w:r>
    </w:p>
    <w:p w14:paraId="6A05EA82"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9:30am, 19 March 2026</w:t>
      </w:r>
    </w:p>
    <w:p w14:paraId="00027C29"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3D0BC29F">
          <v:rect id="_x0000_i1108" style="width:468pt;height:.5pt" o:hralign="center" o:hrstd="t" o:hr="t" fillcolor="#a0a0a0" stroked="f"/>
        </w:pict>
      </w:r>
    </w:p>
    <w:p w14:paraId="7A61D8D4"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5" w:history="1">
        <w:r>
          <w:rPr>
            <w:rStyle w:val="Hyperlink"/>
            <w:rFonts w:ascii="Helvetica" w:eastAsia="Times New Roman" w:hAnsi="Helvetica" w:cs="Helvetica"/>
            <w:color w:val="1D70B8"/>
            <w:sz w:val="41"/>
            <w:szCs w:val="41"/>
          </w:rPr>
          <w:t>Abortion statistics for England and Wales: 2023</w:t>
        </w:r>
      </w:hyperlink>
    </w:p>
    <w:p w14:paraId="16C8361B"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Statistics and commentary on abortions carried out in 2023.</w:t>
      </w:r>
    </w:p>
    <w:p w14:paraId="19D0593E"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 xml:space="preserve">Added ‘Clinic data tables: 2023’. </w:t>
      </w:r>
    </w:p>
    <w:p w14:paraId="68FC522C"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9:30am, 19 March 2026</w:t>
      </w:r>
    </w:p>
    <w:p w14:paraId="32E95A18"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07363099">
          <v:rect id="_x0000_i1109" style="width:468pt;height:.5pt" o:hralign="center" o:hrstd="t" o:hr="t" fillcolor="#a0a0a0" stroked="f"/>
        </w:pict>
      </w:r>
    </w:p>
    <w:p w14:paraId="3D322B14"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6" w:history="1">
        <w:r>
          <w:rPr>
            <w:rStyle w:val="Hyperlink"/>
            <w:rFonts w:ascii="Helvetica" w:eastAsia="Times New Roman" w:hAnsi="Helvetica" w:cs="Helvetica"/>
            <w:color w:val="1D70B8"/>
            <w:sz w:val="41"/>
            <w:szCs w:val="41"/>
          </w:rPr>
          <w:t>Life sciences competitiveness indicators, 2026</w:t>
        </w:r>
      </w:hyperlink>
    </w:p>
    <w:p w14:paraId="48AB685F"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Data on the life sciences sector in the UK and other countries.</w:t>
      </w:r>
    </w:p>
    <w:p w14:paraId="72CFD0A3"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2983EC09"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9:30am, 19 March 2026</w:t>
      </w:r>
    </w:p>
    <w:p w14:paraId="4502E19F"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44F30119">
          <v:rect id="_x0000_i1110" style="width:468pt;height:.5pt" o:hralign="center" o:hrstd="t" o:hr="t" fillcolor="#a0a0a0" stroked="f"/>
        </w:pict>
      </w:r>
    </w:p>
    <w:p w14:paraId="1A966E20"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7" w:history="1">
        <w:r>
          <w:rPr>
            <w:rStyle w:val="Hyperlink"/>
            <w:rFonts w:ascii="Helvetica" w:eastAsia="Times New Roman" w:hAnsi="Helvetica" w:cs="Helvetica"/>
            <w:color w:val="1D70B8"/>
            <w:sz w:val="41"/>
            <w:szCs w:val="41"/>
          </w:rPr>
          <w:t>Pathways between probation and addiction: a follow-up study</w:t>
        </w:r>
      </w:hyperlink>
    </w:p>
    <w:p w14:paraId="180B818B"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 xml:space="preserve">Study of alcohol or drug treatment requirements assessing engagement and reconviction outcomes using justice (including probation notes) and health data. </w:t>
      </w:r>
    </w:p>
    <w:p w14:paraId="0C7562A7"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0E565A24"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10:00am, 19 March 2026</w:t>
      </w:r>
    </w:p>
    <w:p w14:paraId="21CCD6C5"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397DF9AB">
          <v:rect id="_x0000_i1111" style="width:468pt;height:.5pt" o:hralign="center" o:hrstd="t" o:hr="t" fillcolor="#a0a0a0" stroked="f"/>
        </w:pict>
      </w:r>
    </w:p>
    <w:p w14:paraId="4A58062D"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8" w:history="1">
        <w:r>
          <w:rPr>
            <w:rStyle w:val="Hyperlink"/>
            <w:rFonts w:ascii="Helvetica" w:eastAsia="Times New Roman" w:hAnsi="Helvetica" w:cs="Helvetica"/>
            <w:color w:val="1D70B8"/>
            <w:sz w:val="41"/>
            <w:szCs w:val="41"/>
          </w:rPr>
          <w:t>DHSC guidance on laying accounts in Parliament</w:t>
        </w:r>
      </w:hyperlink>
    </w:p>
    <w:p w14:paraId="2DF1D88C"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Provides guidance on how DHSC group bodies should lay their annual report and accounts before Parliament.</w:t>
      </w:r>
    </w:p>
    <w:p w14:paraId="320D316D"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Published replacement guidance.</w:t>
      </w:r>
    </w:p>
    <w:p w14:paraId="3F2DEFC6"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lastRenderedPageBreak/>
        <w:t>Time updated:</w:t>
      </w:r>
      <w:r>
        <w:rPr>
          <w:rFonts w:ascii="Helvetica" w:hAnsi="Helvetica" w:cs="Helvetica"/>
          <w:color w:val="0B0C0C"/>
          <w:sz w:val="29"/>
          <w:szCs w:val="29"/>
        </w:rPr>
        <w:br/>
        <w:t>10:17am, 19 March 2026</w:t>
      </w:r>
    </w:p>
    <w:p w14:paraId="60545C37"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30DFE9F1">
          <v:rect id="_x0000_i1112" style="width:468pt;height:.5pt" o:hralign="center" o:hrstd="t" o:hr="t" fillcolor="#a0a0a0" stroked="f"/>
        </w:pict>
      </w:r>
    </w:p>
    <w:p w14:paraId="1F62894B"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29" w:history="1">
        <w:r>
          <w:rPr>
            <w:rStyle w:val="Hyperlink"/>
            <w:rFonts w:ascii="Helvetica" w:eastAsia="Times New Roman" w:hAnsi="Helvetica" w:cs="Helvetica"/>
            <w:color w:val="1D70B8"/>
            <w:sz w:val="41"/>
            <w:szCs w:val="41"/>
          </w:rPr>
          <w:t>The Organs, Tissues and Cells (apart from embryos and gametes) Common Framework</w:t>
        </w:r>
      </w:hyperlink>
    </w:p>
    <w:p w14:paraId="2239B786"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Sets out how the UK and devolved governments ​will ​continue to work closely and collaboratively together on organs and non-reproductive tissues and cells policy.</w:t>
      </w:r>
    </w:p>
    <w:p w14:paraId="1B4248C7"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58EEBD81"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1:28pm, 19 March 2026</w:t>
      </w:r>
    </w:p>
    <w:p w14:paraId="59E8D514"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191E8DB5">
          <v:rect id="_x0000_i1113" style="width:468pt;height:.5pt" o:hralign="center" o:hrstd="t" o:hr="t" fillcolor="#a0a0a0" stroked="f"/>
        </w:pict>
      </w:r>
    </w:p>
    <w:p w14:paraId="54434A97"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30" w:history="1">
        <w:r>
          <w:rPr>
            <w:rStyle w:val="Hyperlink"/>
            <w:rFonts w:ascii="Helvetica" w:eastAsia="Times New Roman" w:hAnsi="Helvetica" w:cs="Helvetica"/>
            <w:color w:val="1D70B8"/>
            <w:sz w:val="41"/>
            <w:szCs w:val="41"/>
          </w:rPr>
          <w:t>The Blood Safety and Quality Common Framework</w:t>
        </w:r>
      </w:hyperlink>
    </w:p>
    <w:p w14:paraId="34915308"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Sets out how the UK and devolved governments will continue to work closely and collaboratively together on blood safety and quality policy.</w:t>
      </w:r>
    </w:p>
    <w:p w14:paraId="462B1B0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7EB862BC"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1:28pm, 19 March 2026</w:t>
      </w:r>
    </w:p>
    <w:p w14:paraId="02B0B0ED"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442F1359">
          <v:rect id="_x0000_i1114" style="width:468pt;height:.5pt" o:hralign="center" o:hrstd="t" o:hr="t" fillcolor="#a0a0a0" stroked="f"/>
        </w:pict>
      </w:r>
    </w:p>
    <w:p w14:paraId="4F80137E"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31" w:history="1">
        <w:r>
          <w:rPr>
            <w:rStyle w:val="Hyperlink"/>
            <w:rFonts w:ascii="Helvetica" w:eastAsia="Times New Roman" w:hAnsi="Helvetica" w:cs="Helvetica"/>
            <w:color w:val="1D70B8"/>
            <w:sz w:val="41"/>
            <w:szCs w:val="41"/>
          </w:rPr>
          <w:t>Ordering and retaining medical certificates of cause of death (MCCDs)</w:t>
        </w:r>
      </w:hyperlink>
    </w:p>
    <w:p w14:paraId="7F78A6BB"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Guidance for GP practices, hospitals, hospices and medical examiner offices about when to order more MCCDs and what to do with completed MCCDs.</w:t>
      </w:r>
    </w:p>
    <w:p w14:paraId="52A16299"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Added box explaining that from 1 June 2026 MCCDs must be ordered from NHSBSA.</w:t>
      </w:r>
    </w:p>
    <w:p w14:paraId="14505B6E"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2:15pm, 19 March 2026</w:t>
      </w:r>
    </w:p>
    <w:p w14:paraId="69D04840"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5D0618D1">
          <v:rect id="_x0000_i1115" style="width:468pt;height:.5pt" o:hralign="center" o:hrstd="t" o:hr="t" fillcolor="#a0a0a0" stroked="f"/>
        </w:pict>
      </w:r>
    </w:p>
    <w:p w14:paraId="7670AF6A"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32" w:history="1">
        <w:r>
          <w:rPr>
            <w:rStyle w:val="Hyperlink"/>
            <w:rFonts w:ascii="Helvetica" w:eastAsia="Times New Roman" w:hAnsi="Helvetica" w:cs="Helvetica"/>
            <w:color w:val="1D70B8"/>
            <w:sz w:val="41"/>
            <w:szCs w:val="41"/>
          </w:rPr>
          <w:t>Code on Genetic Testing and Insurance</w:t>
        </w:r>
      </w:hyperlink>
    </w:p>
    <w:p w14:paraId="5C06727D"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This is an agreement between the government and the Association of British Insurers (ABI) on the use of genetic test results in underwriting insurance policies.</w:t>
      </w:r>
    </w:p>
    <w:p w14:paraId="7E62FE59"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 xml:space="preserve">Additional text has been added on page 13 under ‘What is the process for changing the list of relevant predictive genetic tests in Appendix </w:t>
      </w:r>
      <w:proofErr w:type="gramStart"/>
      <w:r>
        <w:rPr>
          <w:rFonts w:ascii="Helvetica" w:hAnsi="Helvetica" w:cs="Helvetica"/>
          <w:color w:val="0B0C0C"/>
          <w:sz w:val="29"/>
          <w:szCs w:val="29"/>
        </w:rPr>
        <w:t>I?.</w:t>
      </w:r>
      <w:proofErr w:type="gramEnd"/>
      <w:r>
        <w:rPr>
          <w:rFonts w:ascii="Helvetica" w:hAnsi="Helvetica" w:cs="Helvetica"/>
          <w:color w:val="0B0C0C"/>
          <w:sz w:val="29"/>
          <w:szCs w:val="29"/>
        </w:rPr>
        <w:t xml:space="preserve"> Details are in a box at the top of the page and in the PDF.</w:t>
      </w:r>
    </w:p>
    <w:p w14:paraId="36C48D7A"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2:18pm, 19 March 2026</w:t>
      </w:r>
    </w:p>
    <w:p w14:paraId="2D743F96"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4DF301CF">
          <v:rect id="_x0000_i1116" style="width:468pt;height:.5pt" o:hralign="center" o:hrstd="t" o:hr="t" fillcolor="#a0a0a0" stroked="f"/>
        </w:pict>
      </w:r>
    </w:p>
    <w:p w14:paraId="5FB83528"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33" w:history="1">
        <w:r>
          <w:rPr>
            <w:rStyle w:val="Hyperlink"/>
            <w:rFonts w:ascii="Helvetica" w:eastAsia="Times New Roman" w:hAnsi="Helvetica" w:cs="Helvetica"/>
            <w:color w:val="1D70B8"/>
            <w:sz w:val="41"/>
            <w:szCs w:val="41"/>
          </w:rPr>
          <w:t>Water fluoridation: health monitoring report for England 2026</w:t>
        </w:r>
      </w:hyperlink>
    </w:p>
    <w:p w14:paraId="38DC2D4D"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The UK Health Security Agency (UKHSA) monitors and reports on the health effects of fluoride for people living in areas covered by water fluoridation schemes.</w:t>
      </w:r>
    </w:p>
    <w:p w14:paraId="71C2C0C8"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First published.</w:t>
      </w:r>
    </w:p>
    <w:p w14:paraId="576AA261"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2:38pm, 20 March 2026</w:t>
      </w:r>
    </w:p>
    <w:p w14:paraId="30E44878"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7E995403">
          <v:rect id="_x0000_i1117" style="width:468pt;height:.5pt" o:hralign="center" o:hrstd="t" o:hr="t" fillcolor="#a0a0a0" stroked="f"/>
        </w:pict>
      </w:r>
    </w:p>
    <w:p w14:paraId="40BCE648"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hyperlink r:id="rId34" w:history="1">
        <w:proofErr w:type="gramStart"/>
        <w:r>
          <w:rPr>
            <w:rStyle w:val="Hyperlink"/>
            <w:rFonts w:ascii="Helvetica" w:eastAsia="Times New Roman" w:hAnsi="Helvetica" w:cs="Helvetica"/>
            <w:color w:val="1D70B8"/>
            <w:sz w:val="41"/>
            <w:szCs w:val="41"/>
          </w:rPr>
          <w:t>Submitting an application</w:t>
        </w:r>
        <w:proofErr w:type="gramEnd"/>
        <w:r>
          <w:rPr>
            <w:rStyle w:val="Hyperlink"/>
            <w:rFonts w:ascii="Helvetica" w:eastAsia="Times New Roman" w:hAnsi="Helvetica" w:cs="Helvetica"/>
            <w:color w:val="1D70B8"/>
            <w:sz w:val="41"/>
            <w:szCs w:val="41"/>
          </w:rPr>
          <w:t xml:space="preserve"> for review by the ACBS</w:t>
        </w:r>
      </w:hyperlink>
    </w:p>
    <w:p w14:paraId="29DB24F6"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Page summary:</w:t>
      </w:r>
      <w:r>
        <w:rPr>
          <w:rFonts w:ascii="Helvetica" w:hAnsi="Helvetica" w:cs="Helvetica"/>
          <w:color w:val="0B0C0C"/>
          <w:sz w:val="29"/>
          <w:szCs w:val="29"/>
        </w:rPr>
        <w:br/>
        <w:t>How to apply to have nutritional or dermatological products reviewed by the Advisory Committee on Borderline Substances (ACBS).</w:t>
      </w:r>
    </w:p>
    <w:p w14:paraId="5725ABCF"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Change made:</w:t>
      </w:r>
      <w:r>
        <w:rPr>
          <w:rFonts w:ascii="Helvetica" w:hAnsi="Helvetica" w:cs="Helvetica"/>
          <w:color w:val="0B0C0C"/>
          <w:sz w:val="29"/>
          <w:szCs w:val="29"/>
        </w:rPr>
        <w:br/>
        <w:t xml:space="preserve">Updated ACBS meetings and submission closing dates and removed the section ‘Hard copy </w:t>
      </w:r>
      <w:proofErr w:type="gramStart"/>
      <w:r>
        <w:rPr>
          <w:rFonts w:ascii="Helvetica" w:hAnsi="Helvetica" w:cs="Helvetica"/>
          <w:color w:val="0B0C0C"/>
          <w:sz w:val="29"/>
          <w:szCs w:val="29"/>
        </w:rPr>
        <w:t>applications’</w:t>
      </w:r>
      <w:proofErr w:type="gramEnd"/>
      <w:r>
        <w:rPr>
          <w:rFonts w:ascii="Helvetica" w:hAnsi="Helvetica" w:cs="Helvetica"/>
          <w:color w:val="0B0C0C"/>
          <w:sz w:val="29"/>
          <w:szCs w:val="29"/>
        </w:rPr>
        <w:t>.</w:t>
      </w:r>
    </w:p>
    <w:p w14:paraId="5B3D181D"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Time updated:</w:t>
      </w:r>
      <w:r>
        <w:rPr>
          <w:rFonts w:ascii="Helvetica" w:hAnsi="Helvetica" w:cs="Helvetica"/>
          <w:color w:val="0B0C0C"/>
          <w:sz w:val="29"/>
          <w:szCs w:val="29"/>
        </w:rPr>
        <w:br/>
        <w:t>2:42pm, 20 March 2026</w:t>
      </w:r>
    </w:p>
    <w:p w14:paraId="51D2EA4C" w14:textId="77777777" w:rsidR="005446B3" w:rsidRDefault="005446B3" w:rsidP="005446B3">
      <w:pPr>
        <w:rPr>
          <w:rFonts w:ascii="Helvetica" w:eastAsia="Times New Roman" w:hAnsi="Helvetica" w:cs="Helvetica"/>
          <w:sz w:val="29"/>
          <w:szCs w:val="29"/>
        </w:rPr>
      </w:pPr>
      <w:r>
        <w:rPr>
          <w:rFonts w:ascii="Helvetica" w:eastAsia="Times New Roman" w:hAnsi="Helvetica" w:cs="Helvetica"/>
          <w:sz w:val="29"/>
          <w:szCs w:val="29"/>
        </w:rPr>
        <w:pict w14:anchorId="5B38F3EB">
          <v:rect id="_x0000_i1118" style="width:468pt;height:.5pt" o:hralign="center" o:hrstd="t" o:hr="t" fillcolor="#a0a0a0" stroked="f"/>
        </w:pict>
      </w:r>
    </w:p>
    <w:p w14:paraId="237356AE" w14:textId="77777777" w:rsidR="005446B3" w:rsidRDefault="005446B3" w:rsidP="005446B3">
      <w:pPr>
        <w:pStyle w:val="Heading2"/>
        <w:spacing w:before="0" w:after="225" w:line="525" w:lineRule="atLeast"/>
        <w:rPr>
          <w:rFonts w:ascii="Helvetica" w:eastAsia="Times New Roman" w:hAnsi="Helvetica" w:cs="Helvetica"/>
          <w:color w:val="0B0C0C"/>
          <w:sz w:val="41"/>
          <w:szCs w:val="41"/>
        </w:rPr>
      </w:pPr>
      <w:r>
        <w:rPr>
          <w:rFonts w:ascii="Helvetica" w:eastAsia="Times New Roman" w:hAnsi="Helvetica" w:cs="Helvetica"/>
          <w:color w:val="0B0C0C"/>
          <w:sz w:val="41"/>
          <w:szCs w:val="41"/>
        </w:rPr>
        <w:t>Why am I getting this email?</w:t>
      </w:r>
    </w:p>
    <w:p w14:paraId="1AD1085C"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You asked GOV.​UK to send you one email a week about:</w:t>
      </w:r>
    </w:p>
    <w:p w14:paraId="603A7F45"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r>
        <w:rPr>
          <w:rFonts w:ascii="Helvetica" w:hAnsi="Helvetica" w:cs="Helvetica"/>
          <w:color w:val="0B0C0C"/>
          <w:sz w:val="29"/>
          <w:szCs w:val="29"/>
        </w:rPr>
        <w:t>Department of Health and Social Care</w:t>
      </w:r>
    </w:p>
    <w:p w14:paraId="3F316FB4" w14:textId="77777777" w:rsidR="005446B3" w:rsidRDefault="005446B3" w:rsidP="005446B3">
      <w:pPr>
        <w:pStyle w:val="NormalWeb"/>
        <w:spacing w:before="0" w:beforeAutospacing="0" w:after="300" w:afterAutospacing="0" w:line="375" w:lineRule="atLeast"/>
        <w:rPr>
          <w:rFonts w:ascii="Helvetica" w:hAnsi="Helvetica" w:cs="Helvetica"/>
          <w:color w:val="0B0C0C"/>
          <w:sz w:val="29"/>
          <w:szCs w:val="29"/>
        </w:rPr>
      </w:pPr>
      <w:hyperlink r:id="rId35" w:history="1">
        <w:r>
          <w:rPr>
            <w:rStyle w:val="Hyperlink"/>
            <w:rFonts w:ascii="Helvetica" w:hAnsi="Helvetica" w:cs="Helvetica"/>
            <w:color w:val="1D70B8"/>
            <w:sz w:val="29"/>
            <w:szCs w:val="29"/>
          </w:rPr>
          <w:t>Unsubscribe</w:t>
        </w:r>
      </w:hyperlink>
    </w:p>
    <w:p w14:paraId="4E607309" w14:textId="50A52B77" w:rsidR="005446B3" w:rsidRDefault="005446B3" w:rsidP="005446B3">
      <w:hyperlink r:id="rId36" w:history="1">
        <w:r>
          <w:rPr>
            <w:rStyle w:val="Hyperlink"/>
            <w:rFonts w:ascii="Helvetica" w:hAnsi="Helvetica" w:cs="Helvetica"/>
            <w:color w:val="1D70B8"/>
            <w:sz w:val="29"/>
            <w:szCs w:val="29"/>
          </w:rPr>
          <w:t>Change your email preferences</w:t>
        </w:r>
      </w:hyperlink>
    </w:p>
    <w:sectPr w:rsidR="00544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B3"/>
    <w:rsid w:val="005446B3"/>
    <w:rsid w:val="007C3A46"/>
    <w:rsid w:val="009028E1"/>
    <w:rsid w:val="00C4559F"/>
    <w:rsid w:val="00DC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D062"/>
  <w15:chartTrackingRefBased/>
  <w15:docId w15:val="{9C230818-BBC1-46B2-B5B1-47013F9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6B3"/>
    <w:rPr>
      <w:rFonts w:eastAsiaTheme="majorEastAsia" w:cstheme="majorBidi"/>
      <w:color w:val="272727" w:themeColor="text1" w:themeTint="D8"/>
    </w:rPr>
  </w:style>
  <w:style w:type="paragraph" w:styleId="Title">
    <w:name w:val="Title"/>
    <w:basedOn w:val="Normal"/>
    <w:next w:val="Normal"/>
    <w:link w:val="TitleChar"/>
    <w:uiPriority w:val="10"/>
    <w:qFormat/>
    <w:rsid w:val="0054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6B3"/>
    <w:pPr>
      <w:spacing w:before="160"/>
      <w:jc w:val="center"/>
    </w:pPr>
    <w:rPr>
      <w:i/>
      <w:iCs/>
      <w:color w:val="404040" w:themeColor="text1" w:themeTint="BF"/>
    </w:rPr>
  </w:style>
  <w:style w:type="character" w:customStyle="1" w:styleId="QuoteChar">
    <w:name w:val="Quote Char"/>
    <w:basedOn w:val="DefaultParagraphFont"/>
    <w:link w:val="Quote"/>
    <w:uiPriority w:val="29"/>
    <w:rsid w:val="005446B3"/>
    <w:rPr>
      <w:i/>
      <w:iCs/>
      <w:color w:val="404040" w:themeColor="text1" w:themeTint="BF"/>
    </w:rPr>
  </w:style>
  <w:style w:type="paragraph" w:styleId="ListParagraph">
    <w:name w:val="List Paragraph"/>
    <w:basedOn w:val="Normal"/>
    <w:uiPriority w:val="34"/>
    <w:qFormat/>
    <w:rsid w:val="005446B3"/>
    <w:pPr>
      <w:ind w:left="720"/>
      <w:contextualSpacing/>
    </w:pPr>
  </w:style>
  <w:style w:type="character" w:styleId="IntenseEmphasis">
    <w:name w:val="Intense Emphasis"/>
    <w:basedOn w:val="DefaultParagraphFont"/>
    <w:uiPriority w:val="21"/>
    <w:qFormat/>
    <w:rsid w:val="005446B3"/>
    <w:rPr>
      <w:i/>
      <w:iCs/>
      <w:color w:val="0F4761" w:themeColor="accent1" w:themeShade="BF"/>
    </w:rPr>
  </w:style>
  <w:style w:type="paragraph" w:styleId="IntenseQuote">
    <w:name w:val="Intense Quote"/>
    <w:basedOn w:val="Normal"/>
    <w:next w:val="Normal"/>
    <w:link w:val="IntenseQuoteChar"/>
    <w:uiPriority w:val="30"/>
    <w:qFormat/>
    <w:rsid w:val="0054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6B3"/>
    <w:rPr>
      <w:i/>
      <w:iCs/>
      <w:color w:val="0F4761" w:themeColor="accent1" w:themeShade="BF"/>
    </w:rPr>
  </w:style>
  <w:style w:type="character" w:styleId="IntenseReference">
    <w:name w:val="Intense Reference"/>
    <w:basedOn w:val="DefaultParagraphFont"/>
    <w:uiPriority w:val="32"/>
    <w:qFormat/>
    <w:rsid w:val="005446B3"/>
    <w:rPr>
      <w:b/>
      <w:bCs/>
      <w:smallCaps/>
      <w:color w:val="0F4761" w:themeColor="accent1" w:themeShade="BF"/>
      <w:spacing w:val="5"/>
    </w:rPr>
  </w:style>
  <w:style w:type="character" w:styleId="Hyperlink">
    <w:name w:val="Hyperlink"/>
    <w:basedOn w:val="DefaultParagraphFont"/>
    <w:uiPriority w:val="99"/>
    <w:semiHidden/>
    <w:unhideWhenUsed/>
    <w:rsid w:val="005446B3"/>
    <w:rPr>
      <w:color w:val="0000FF"/>
      <w:u w:val="single"/>
    </w:rPr>
  </w:style>
  <w:style w:type="paragraph" w:styleId="NormalWeb">
    <w:name w:val="Normal (Web)"/>
    <w:basedOn w:val="Normal"/>
    <w:uiPriority w:val="99"/>
    <w:semiHidden/>
    <w:unhideWhenUsed/>
    <w:rsid w:val="005446B3"/>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dults-assessed-and-supported-year-in-employment-for-newly-qualified-social-workers-a-guide-for-employers?utm_medium=email&amp;utm_campaign=govuk-notifications-topic&amp;utm_source=9d696e6d-bd04-4b8f-b125-10f24aee20b8&amp;utm_content=weekly" TargetMode="External"/><Relationship Id="rId13" Type="http://schemas.openxmlformats.org/officeDocument/2006/relationships/hyperlink" Target="https://www.gov.uk/government/publications/chikungunya-vaccine-for-uk-travellers-jcvi-advice-16-july-2025?utm_medium=email&amp;utm_campaign=govuk-notifications-topic&amp;utm_source=de0431ee-2a34-4883-8005-7d890a881bbd&amp;utm_content=weekly" TargetMode="External"/><Relationship Id="rId18" Type="http://schemas.openxmlformats.org/officeDocument/2006/relationships/hyperlink" Target="https://www.gov.uk/government/collections/uk-clinical-research-delivery-key-performance-indicators?utm_medium=email&amp;utm_campaign=govuk-notifications-topic&amp;utm_source=2dd59ddd-aca6-4d03-b4e8-ea38447c93f3&amp;utm_content=weekly" TargetMode="External"/><Relationship Id="rId26" Type="http://schemas.openxmlformats.org/officeDocument/2006/relationships/hyperlink" Target="https://www.gov.uk/government/publications/life-sciences-competitiveness-indicators-2026?utm_medium=email&amp;utm_campaign=govuk-notifications-topic&amp;utm_source=cb9a2dda-4ba8-4588-b600-ad5f25c72cb7&amp;utm_content=weekly" TargetMode="External"/><Relationship Id="rId3" Type="http://schemas.openxmlformats.org/officeDocument/2006/relationships/webSettings" Target="webSettings.xml"/><Relationship Id="rId21" Type="http://schemas.openxmlformats.org/officeDocument/2006/relationships/hyperlink" Target="https://www.gov.uk/government/publications/voluntary-scheme-aggregate-net-sales-and-payment-information-february-2026?utm_medium=email&amp;utm_campaign=govuk-notifications-topic&amp;utm_source=e1bffbc2-cf50-4d4a-95d5-db982e980d75&amp;utm_content=weekly" TargetMode="External"/><Relationship Id="rId34" Type="http://schemas.openxmlformats.org/officeDocument/2006/relationships/hyperlink" Target="https://www.gov.uk/government/publications/how-to-submit-an-application-for-acbs-approval?utm_medium=email&amp;utm_campaign=govuk-notifications-topic&amp;utm_source=fa113e98-84ca-4f59-886d-c288db3a45af&amp;utm_content=weekly" TargetMode="External"/><Relationship Id="rId7" Type="http://schemas.openxmlformats.org/officeDocument/2006/relationships/hyperlink" Target="https://www.gov.uk/government/publications/adults-assessed-and-supported-year-in-employment-grant-determination-2026-to-2027?utm_medium=email&amp;utm_campaign=govuk-notifications-topic&amp;utm_source=7d9d077b-e996-4101-9f91-ba3169ebee2e&amp;utm_content=weekly" TargetMode="External"/><Relationship Id="rId12" Type="http://schemas.openxmlformats.org/officeDocument/2006/relationships/hyperlink" Target="https://www.gov.uk/government/news/taskforce-set-up-to-deliver-urgent-action-on-maternity?utm_medium=email&amp;utm_campaign=govuk-notifications-topic&amp;utm_source=030284bb-a3b1-4c04-8fec-b83f85eb4891&amp;utm_content=weekly" TargetMode="External"/><Relationship Id="rId17" Type="http://schemas.openxmlformats.org/officeDocument/2006/relationships/hyperlink" Target="https://www.gov.uk/government/publications/neighbourhood-health-framework?utm_medium=email&amp;utm_campaign=govuk-notifications-topic&amp;utm_source=530dd762-d62d-421b-9dce-f199aca2f518&amp;utm_content=weekly" TargetMode="External"/><Relationship Id="rId25" Type="http://schemas.openxmlformats.org/officeDocument/2006/relationships/hyperlink" Target="https://www.gov.uk/government/statistics/abortion-statistics-for-england-and-wales-2023?utm_medium=email&amp;utm_campaign=govuk-notifications-topic&amp;utm_source=b8455e17-7b95-4aa0-a2ce-d986b2b9d4a1&amp;utm_content=weekly" TargetMode="External"/><Relationship Id="rId33" Type="http://schemas.openxmlformats.org/officeDocument/2006/relationships/hyperlink" Target="https://www.gov.uk/government/publications/water-fluoridation-health-monitoring-report-for-england-2026?utm_medium=email&amp;utm_campaign=govuk-notifications-topic&amp;utm_source=e0f7d7d7-50c7-4abd-a2ed-14e013975bcb&amp;utm_content=weekly"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v.uk/government/news/asthma-and-copd-patients-to-receive-better-care-closer-to-home?utm_medium=email&amp;utm_campaign=govuk-notifications-topic&amp;utm_source=44b9e0b9-204b-40fd-8bb0-2566b2251e79&amp;utm_content=weekly" TargetMode="External"/><Relationship Id="rId20" Type="http://schemas.openxmlformats.org/officeDocument/2006/relationships/hyperlink" Target="https://www.gov.uk/government/calls-for-evidence/review-of-cqc-regulation-9a-visiting-and-accompanying-in-care-homes-hospitals-and-hospices?utm_medium=email&amp;utm_campaign=govuk-notifications-topic&amp;utm_source=598eb3bc-43f0-49a5-a111-a4ca8c592b32&amp;utm_content=weekly" TargetMode="External"/><Relationship Id="rId29" Type="http://schemas.openxmlformats.org/officeDocument/2006/relationships/hyperlink" Target="https://www.gov.uk/government/publications/the-organs-tissues-and-cells-apart-from-embryos-and-gametes-common-framework?utm_medium=email&amp;utm_campaign=govuk-notifications-topic&amp;utm_source=ddabdd38-c485-4a88-af6d-1279cc07c972&amp;utm_content=weekly" TargetMode="External"/><Relationship Id="rId1" Type="http://schemas.openxmlformats.org/officeDocument/2006/relationships/styles" Target="styles.xml"/><Relationship Id="rId6" Type="http://schemas.openxmlformats.org/officeDocument/2006/relationships/hyperlink" Target="https://www.gov.uk/government/publications/user-led-organisation-training-fund-a-guide-for-claimants?utm_medium=email&amp;utm_campaign=govuk-notifications-topic&amp;utm_source=652223f7-a439-4ce4-a15c-29329952431d&amp;utm_content=weekly" TargetMode="External"/><Relationship Id="rId11" Type="http://schemas.openxmlformats.org/officeDocument/2006/relationships/hyperlink" Target="https://www.gov.uk/government/collections/adult-social-care-learning-and-development-support-scheme?utm_medium=email&amp;utm_campaign=govuk-notifications-topic&amp;utm_source=7b3cb278-6acd-4ecf-913f-af864bdbb972&amp;utm_content=weekly" TargetMode="External"/><Relationship Id="rId24" Type="http://schemas.openxmlformats.org/officeDocument/2006/relationships/hyperlink" Target="https://www.gov.uk/government/collections/life-science-sector-data?utm_medium=email&amp;utm_campaign=govuk-notifications-topic&amp;utm_source=58427ddc-7d4d-4e40-95a6-020d7f953d1f&amp;utm_content=weekly" TargetMode="External"/><Relationship Id="rId32" Type="http://schemas.openxmlformats.org/officeDocument/2006/relationships/hyperlink" Target="https://www.gov.uk/government/publications/code-on-genetic-testing-and-insurance?utm_medium=email&amp;utm_campaign=govuk-notifications-topic&amp;utm_source=edf5210d-43b8-4b6c-a7bc-f633c8c5f6cc&amp;utm_content=weekly" TargetMode="External"/><Relationship Id="rId37" Type="http://schemas.openxmlformats.org/officeDocument/2006/relationships/fontTable" Target="fontTable.xml"/><Relationship Id="rId5" Type="http://schemas.openxmlformats.org/officeDocument/2006/relationships/hyperlink" Target="https://www.gov.uk/government/publications/user-led-organisation-training-fund-grant-determination-2026-to-2027?utm_medium=email&amp;utm_campaign=govuk-notifications-topic&amp;utm_source=97eeff40-0460-4e6a-924f-d3814bb228a7&amp;utm_content=weekly" TargetMode="External"/><Relationship Id="rId15" Type="http://schemas.openxmlformats.org/officeDocument/2006/relationships/hyperlink" Target="https://www.gov.uk/government/speeches/secretary-of-state-update-to-the-house-on-meningitis-outbreak?utm_medium=email&amp;utm_campaign=govuk-notifications-topic&amp;utm_source=15cf11fa-231b-4575-ad5b-7f4631050995&amp;utm_content=weekly" TargetMode="External"/><Relationship Id="rId23" Type="http://schemas.openxmlformats.org/officeDocument/2006/relationships/hyperlink" Target="https://www.gov.uk/government/news/stronger-visiting-rights-for-people-in-health-and-care-settings?utm_medium=email&amp;utm_campaign=govuk-notifications-topic&amp;utm_source=898ee670-e16a-483c-9510-7b390a7261b6&amp;utm_content=weekly" TargetMode="External"/><Relationship Id="rId28" Type="http://schemas.openxmlformats.org/officeDocument/2006/relationships/hyperlink" Target="https://www.gov.uk/government/publications/department-of-health-guidance-on-laying-accounts-in-parliament?utm_medium=email&amp;utm_campaign=govuk-notifications-topic&amp;utm_source=0d275986-c3fb-49f5-9545-9a124ae17e9d&amp;utm_content=weekly" TargetMode="External"/><Relationship Id="rId36" Type="http://schemas.openxmlformats.org/officeDocument/2006/relationships/hyperlink" Target="https://www.gov.uk/email/manage/authenticate?utm_medium=email&amp;utm_campaign=govuk-notifications&amp;utm_source=department-of-health-and-social-care&amp;utm_content=weekly&amp;address=emery.nanje-ngoe%40bradford.gov.uk" TargetMode="External"/><Relationship Id="rId10" Type="http://schemas.openxmlformats.org/officeDocument/2006/relationships/hyperlink" Target="https://www.gov.uk/government/publications/adult-social-care-learning-and-development-support-scheme?utm_medium=email&amp;utm_campaign=govuk-notifications-topic&amp;utm_source=13368560-a8b9-4bcb-9c14-7e0ea7323b35&amp;utm_content=weekly" TargetMode="External"/><Relationship Id="rId19" Type="http://schemas.openxmlformats.org/officeDocument/2006/relationships/hyperlink" Target="https://www.gov.uk/government/statistics/uk-clinical-research-delivery-key-performance-indicators-data-to-february-2026?utm_medium=email&amp;utm_campaign=govuk-notifications-topic&amp;utm_source=bed55abc-f4a5-44b9-bf65-2bd8e28ac15f&amp;utm_content=weekly" TargetMode="External"/><Relationship Id="rId31" Type="http://schemas.openxmlformats.org/officeDocument/2006/relationships/hyperlink" Target="https://www.gov.uk/guidance/ordering-and-retaining-medical-certificates-of-cause-of-death-mccds?utm_medium=email&amp;utm_campaign=govuk-notifications-topic&amp;utm_source=db892f5a-a034-427f-ad45-ea28a56f10ed&amp;utm_content=weekly" TargetMode="External"/><Relationship Id="rId4" Type="http://schemas.openxmlformats.org/officeDocument/2006/relationships/image" Target="media/image1.emf"/><Relationship Id="rId9" Type="http://schemas.openxmlformats.org/officeDocument/2006/relationships/hyperlink" Target="https://www.gov.uk/government/publications/adult-social-care-learning-and-development-support-scheme-grant-determination-2025-to-2026?utm_medium=email&amp;utm_campaign=govuk-notifications-topic&amp;utm_source=56818aec-a471-43e5-9212-cfcbd9c4c18a&amp;utm_content=weekly" TargetMode="External"/><Relationship Id="rId14" Type="http://schemas.openxmlformats.org/officeDocument/2006/relationships/hyperlink" Target="https://www.gov.uk/government/publications/medicines-eligible-for-northern-ireland-mhra-authorised-route?utm_medium=email&amp;utm_campaign=govuk-notifications-topic&amp;utm_source=3ce23523-f09f-41cd-a46a-3a035789b9c8&amp;utm_content=weekly" TargetMode="External"/><Relationship Id="rId22" Type="http://schemas.openxmlformats.org/officeDocument/2006/relationships/hyperlink" Target="https://www.gov.uk/government/collections/vpag-quarterly-net-sales-and-payment-information?utm_medium=email&amp;utm_campaign=govuk-notifications-topic&amp;utm_source=5b4a55ea-3881-4573-9b39-27c83e8ff9a3&amp;utm_content=weekly" TargetMode="External"/><Relationship Id="rId27" Type="http://schemas.openxmlformats.org/officeDocument/2006/relationships/hyperlink" Target="https://www.gov.uk/government/statistics/pathways-between-probation-and-addiction-a-follow-up-study?utm_medium=email&amp;utm_campaign=govuk-notifications-topic&amp;utm_source=6a60e99f-5f07-4bef-8db9-ec4106295a2d&amp;utm_content=weekly" TargetMode="External"/><Relationship Id="rId30" Type="http://schemas.openxmlformats.org/officeDocument/2006/relationships/hyperlink" Target="https://www.gov.uk/government/publications/the-blood-safety-and-quality-common-framework?utm_medium=email&amp;utm_campaign=govuk-notifications-topic&amp;utm_source=f1249540-7da2-49af-b1f1-3ba71b1cf501&amp;utm_content=weekly" TargetMode="External"/><Relationship Id="rId35" Type="http://schemas.openxmlformats.org/officeDocument/2006/relationships/hyperlink" Target="https://www.gov.uk/email/unsubscribe/c423cd3a-707c-4a96-91dd-e39c172d7745?utm_medium=email&amp;utm_campaign=govuk-notifications&amp;utm_source=department-of-health-and-social-care&amp;utm_content=weekly&amp;token=9UzNsOrMRmg1W9MzhBJSrxiWAmpKWpvY091VwczYR8ub42uzvT%2BULZUftWygq3wbXNWHZ7hgTcSSEI2Nm1UhDbyOhJWTVjclhADfRYm%2B--u3LHH%2F5OUuDDSa%2BG--Y%2BsUGMH%2FjevzM1pG41emH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2825</Words>
  <Characters>16103</Characters>
  <Application>Microsoft Office Word</Application>
  <DocSecurity>0</DocSecurity>
  <Lines>134</Lines>
  <Paragraphs>37</Paragraphs>
  <ScaleCrop>false</ScaleCrop>
  <Company>City of Bradford Metropolitan Council</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Moxon</dc:creator>
  <cp:keywords/>
  <dc:description/>
  <cp:lastModifiedBy>Lily Moxon</cp:lastModifiedBy>
  <cp:revision>1</cp:revision>
  <dcterms:created xsi:type="dcterms:W3CDTF">2026-03-25T09:02:00Z</dcterms:created>
  <dcterms:modified xsi:type="dcterms:W3CDTF">2026-03-25T09:07:00Z</dcterms:modified>
</cp:coreProperties>
</file>